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EE35B3" w14:textId="77777777" w:rsidR="00AD11D6" w:rsidRDefault="00CE3605">
      <w:pPr>
        <w:ind w:left="648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068EC1D0" w14:textId="77777777" w:rsidR="00AD11D6" w:rsidRDefault="00CE3605">
      <w:pPr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14:paraId="2DADFB5E" w14:textId="7E890C28" w:rsidR="00AD11D6" w:rsidRDefault="008E4E7E">
      <w:pPr>
        <w:ind w:left="648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города Тогучина </w:t>
      </w:r>
      <w:r w:rsidR="00CE3605">
        <w:rPr>
          <w:sz w:val="28"/>
          <w:szCs w:val="28"/>
        </w:rPr>
        <w:t>Тогучинского района</w:t>
      </w:r>
    </w:p>
    <w:p w14:paraId="0690FE79" w14:textId="77777777" w:rsidR="00AD11D6" w:rsidRDefault="00CE3605">
      <w:pPr>
        <w:ind w:left="6480"/>
        <w:jc w:val="right"/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14:paraId="037F19B7" w14:textId="0B999FE2" w:rsidR="00AD11D6" w:rsidRDefault="00CE3605">
      <w:pPr>
        <w:ind w:left="64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от </w:t>
      </w:r>
      <w:r w:rsidR="008E4E7E">
        <w:rPr>
          <w:sz w:val="28"/>
          <w:szCs w:val="28"/>
        </w:rPr>
        <w:t>17.02.2026 №</w:t>
      </w:r>
      <w:r>
        <w:rPr>
          <w:sz w:val="28"/>
          <w:szCs w:val="28"/>
        </w:rPr>
        <w:t xml:space="preserve"> </w:t>
      </w:r>
      <w:r w:rsidR="008E4E7E">
        <w:rPr>
          <w:sz w:val="28"/>
          <w:szCs w:val="28"/>
        </w:rPr>
        <w:t>52</w:t>
      </w:r>
    </w:p>
    <w:p w14:paraId="3E0A25F9" w14:textId="77777777" w:rsidR="00AD11D6" w:rsidRDefault="00AD11D6">
      <w:pPr>
        <w:jc w:val="center"/>
        <w:rPr>
          <w:sz w:val="28"/>
        </w:rPr>
      </w:pPr>
    </w:p>
    <w:p w14:paraId="265F868B" w14:textId="77777777" w:rsidR="00031769" w:rsidRDefault="00031769">
      <w:pPr>
        <w:jc w:val="center"/>
        <w:rPr>
          <w:bCs/>
          <w:sz w:val="28"/>
        </w:rPr>
      </w:pPr>
    </w:p>
    <w:p w14:paraId="39B9481B" w14:textId="77777777" w:rsidR="00AD11D6" w:rsidRPr="00031769" w:rsidRDefault="00CE3605">
      <w:pPr>
        <w:jc w:val="center"/>
        <w:rPr>
          <w:bCs/>
          <w:sz w:val="28"/>
        </w:rPr>
      </w:pPr>
      <w:r w:rsidRPr="00031769">
        <w:rPr>
          <w:bCs/>
          <w:sz w:val="28"/>
        </w:rPr>
        <w:t>П</w:t>
      </w:r>
      <w:r w:rsidR="00031769">
        <w:rPr>
          <w:bCs/>
          <w:sz w:val="28"/>
        </w:rPr>
        <w:t>ОРЯДОК</w:t>
      </w:r>
    </w:p>
    <w:p w14:paraId="141003D6" w14:textId="77777777" w:rsidR="00AD11D6" w:rsidRPr="00031769" w:rsidRDefault="00C2130F">
      <w:pPr>
        <w:jc w:val="center"/>
        <w:rPr>
          <w:bCs/>
          <w:sz w:val="28"/>
        </w:rPr>
      </w:pPr>
      <w:r>
        <w:rPr>
          <w:bCs/>
          <w:sz w:val="28"/>
        </w:rPr>
        <w:t>отнесения дебиторской задолженности к сомнительной, списания ее с балансового учета и отражения на забалансовом счете, порядку работы с задолженностью на заба</w:t>
      </w:r>
      <w:r w:rsidR="001769D7">
        <w:rPr>
          <w:bCs/>
          <w:sz w:val="28"/>
        </w:rPr>
        <w:t xml:space="preserve">лансовом счете, </w:t>
      </w:r>
      <w:r w:rsidR="00CE3605" w:rsidRPr="00031769">
        <w:rPr>
          <w:bCs/>
          <w:sz w:val="28"/>
        </w:rPr>
        <w:t>п</w:t>
      </w:r>
      <w:r w:rsidR="001769D7">
        <w:rPr>
          <w:bCs/>
          <w:sz w:val="28"/>
        </w:rPr>
        <w:t>о</w:t>
      </w:r>
      <w:r w:rsidR="00CE3605" w:rsidRPr="00031769">
        <w:rPr>
          <w:bCs/>
          <w:sz w:val="28"/>
        </w:rPr>
        <w:t>р</w:t>
      </w:r>
      <w:r w:rsidR="001769D7">
        <w:rPr>
          <w:bCs/>
          <w:sz w:val="28"/>
        </w:rPr>
        <w:t>ядок ее списания с забалансового счета или восстановления на балансовом учете</w:t>
      </w:r>
    </w:p>
    <w:p w14:paraId="456FDBEB" w14:textId="77777777" w:rsidR="00AD11D6" w:rsidRPr="00031769" w:rsidRDefault="00AD11D6">
      <w:pPr>
        <w:rPr>
          <w:sz w:val="28"/>
        </w:rPr>
      </w:pPr>
    </w:p>
    <w:p w14:paraId="6F54A288" w14:textId="77777777" w:rsidR="00AD11D6" w:rsidRPr="00031769" w:rsidRDefault="00CE3605">
      <w:pPr>
        <w:jc w:val="center"/>
        <w:rPr>
          <w:bCs/>
          <w:sz w:val="28"/>
        </w:rPr>
      </w:pPr>
      <w:r w:rsidRPr="00031769">
        <w:rPr>
          <w:bCs/>
          <w:sz w:val="28"/>
        </w:rPr>
        <w:t>1. Общие положения</w:t>
      </w:r>
    </w:p>
    <w:p w14:paraId="1CEC2548" w14:textId="77777777" w:rsidR="00AD11D6" w:rsidRDefault="00AD11D6">
      <w:pPr>
        <w:jc w:val="both"/>
        <w:rPr>
          <w:sz w:val="28"/>
        </w:rPr>
      </w:pPr>
    </w:p>
    <w:p w14:paraId="2A5F07F6" w14:textId="77777777" w:rsidR="00C2130F" w:rsidRDefault="00C2130F" w:rsidP="006E6EF5">
      <w:pPr>
        <w:ind w:firstLine="709"/>
        <w:jc w:val="both"/>
        <w:rPr>
          <w:sz w:val="28"/>
          <w:szCs w:val="28"/>
        </w:rPr>
      </w:pPr>
      <w:r w:rsidRPr="00C004B5">
        <w:rPr>
          <w:sz w:val="28"/>
          <w:szCs w:val="28"/>
        </w:rPr>
        <w:t>1.1. Настоящий П</w:t>
      </w:r>
      <w:r>
        <w:rPr>
          <w:sz w:val="28"/>
          <w:szCs w:val="28"/>
        </w:rPr>
        <w:t>о</w:t>
      </w:r>
      <w:r w:rsidRPr="00C004B5">
        <w:rPr>
          <w:sz w:val="28"/>
          <w:szCs w:val="28"/>
        </w:rPr>
        <w:t xml:space="preserve">рядок отнесения дебиторской задолженности </w:t>
      </w:r>
      <w:r>
        <w:rPr>
          <w:sz w:val="28"/>
          <w:szCs w:val="28"/>
        </w:rPr>
        <w:br/>
      </w:r>
      <w:r w:rsidRPr="00C004B5">
        <w:rPr>
          <w:sz w:val="28"/>
          <w:szCs w:val="28"/>
        </w:rPr>
        <w:t>к сомнительной</w:t>
      </w:r>
      <w:r>
        <w:rPr>
          <w:sz w:val="28"/>
          <w:szCs w:val="28"/>
        </w:rPr>
        <w:t>,</w:t>
      </w:r>
      <w:r w:rsidRPr="007264EF">
        <w:rPr>
          <w:sz w:val="28"/>
          <w:szCs w:val="28"/>
        </w:rPr>
        <w:t xml:space="preserve"> списания ее с балансового учета и </w:t>
      </w:r>
      <w:r>
        <w:rPr>
          <w:sz w:val="28"/>
          <w:szCs w:val="28"/>
        </w:rPr>
        <w:t>отражения</w:t>
      </w:r>
      <w:r w:rsidRPr="007264EF">
        <w:rPr>
          <w:sz w:val="28"/>
          <w:szCs w:val="28"/>
        </w:rPr>
        <w:t xml:space="preserve"> </w:t>
      </w:r>
      <w:r w:rsidRPr="007264EF">
        <w:rPr>
          <w:sz w:val="28"/>
          <w:szCs w:val="28"/>
        </w:rPr>
        <w:br/>
        <w:t>на забалансов</w:t>
      </w:r>
      <w:r>
        <w:rPr>
          <w:sz w:val="28"/>
          <w:szCs w:val="28"/>
        </w:rPr>
        <w:t>ом</w:t>
      </w:r>
      <w:r w:rsidRPr="007264EF">
        <w:rPr>
          <w:sz w:val="28"/>
          <w:szCs w:val="28"/>
        </w:rPr>
        <w:t xml:space="preserve"> счет</w:t>
      </w:r>
      <w:r>
        <w:rPr>
          <w:sz w:val="28"/>
          <w:szCs w:val="28"/>
        </w:rPr>
        <w:t>е</w:t>
      </w:r>
      <w:r w:rsidRPr="007264EF">
        <w:rPr>
          <w:sz w:val="28"/>
          <w:szCs w:val="28"/>
        </w:rPr>
        <w:t xml:space="preserve">, порядок работы с задолженностью на забалансовом счете, а также порядок ее списания с забалансового </w:t>
      </w:r>
      <w:r>
        <w:rPr>
          <w:sz w:val="28"/>
          <w:szCs w:val="28"/>
        </w:rPr>
        <w:t>счета</w:t>
      </w:r>
      <w:r w:rsidRPr="007264EF">
        <w:rPr>
          <w:sz w:val="28"/>
          <w:szCs w:val="28"/>
        </w:rPr>
        <w:t xml:space="preserve"> или восстановления на балансов</w:t>
      </w:r>
      <w:r>
        <w:rPr>
          <w:sz w:val="28"/>
          <w:szCs w:val="28"/>
        </w:rPr>
        <w:t>ом</w:t>
      </w:r>
      <w:r w:rsidRPr="007264EF">
        <w:rPr>
          <w:sz w:val="28"/>
          <w:szCs w:val="28"/>
        </w:rPr>
        <w:t xml:space="preserve"> </w:t>
      </w:r>
      <w:r>
        <w:rPr>
          <w:sz w:val="28"/>
          <w:szCs w:val="28"/>
        </w:rPr>
        <w:t>учете</w:t>
      </w:r>
      <w:r w:rsidRPr="007264EF">
        <w:rPr>
          <w:sz w:val="28"/>
          <w:szCs w:val="28"/>
        </w:rPr>
        <w:t xml:space="preserve"> (далее</w:t>
      </w:r>
      <w:r w:rsidRPr="00C004B5">
        <w:rPr>
          <w:sz w:val="28"/>
          <w:szCs w:val="28"/>
        </w:rPr>
        <w:t xml:space="preserve"> – Порядок) разработан в соответствии </w:t>
      </w:r>
      <w:r>
        <w:rPr>
          <w:sz w:val="28"/>
          <w:szCs w:val="28"/>
        </w:rPr>
        <w:br/>
      </w:r>
      <w:r w:rsidRPr="00C004B5">
        <w:rPr>
          <w:sz w:val="28"/>
          <w:szCs w:val="28"/>
        </w:rPr>
        <w:t>с Гражданским кодексом</w:t>
      </w:r>
      <w:r w:rsidRPr="00D17581">
        <w:rPr>
          <w:sz w:val="28"/>
          <w:szCs w:val="28"/>
        </w:rPr>
        <w:t xml:space="preserve"> Российской Федерации (далее – ГК РФ)</w:t>
      </w:r>
      <w:r>
        <w:rPr>
          <w:sz w:val="28"/>
          <w:szCs w:val="28"/>
        </w:rPr>
        <w:t xml:space="preserve">, </w:t>
      </w:r>
      <w:r w:rsidRPr="00E00292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E0029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E00292">
        <w:rPr>
          <w:sz w:val="28"/>
          <w:szCs w:val="28"/>
        </w:rPr>
        <w:t xml:space="preserve"> от 06.12.2011 </w:t>
      </w:r>
      <w:r>
        <w:rPr>
          <w:sz w:val="28"/>
          <w:szCs w:val="28"/>
        </w:rPr>
        <w:t>№</w:t>
      </w:r>
      <w:r w:rsidRPr="00E00292">
        <w:rPr>
          <w:sz w:val="28"/>
          <w:szCs w:val="28"/>
        </w:rPr>
        <w:t xml:space="preserve"> 402-ФЗ </w:t>
      </w:r>
      <w:r>
        <w:rPr>
          <w:sz w:val="28"/>
          <w:szCs w:val="28"/>
        </w:rPr>
        <w:t>«</w:t>
      </w:r>
      <w:r w:rsidRPr="00E00292">
        <w:rPr>
          <w:sz w:val="28"/>
          <w:szCs w:val="28"/>
        </w:rPr>
        <w:t>О бухгалтерском учете</w:t>
      </w:r>
      <w:r>
        <w:rPr>
          <w:sz w:val="28"/>
          <w:szCs w:val="28"/>
        </w:rPr>
        <w:t>» (далее – Федеральный закон № 402-ФЗ),</w:t>
      </w:r>
      <w:r w:rsidRPr="00E00292">
        <w:rPr>
          <w:sz w:val="28"/>
          <w:szCs w:val="28"/>
        </w:rPr>
        <w:t xml:space="preserve"> </w:t>
      </w:r>
      <w:r w:rsidRPr="00C004B5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C004B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1769D7">
        <w:rPr>
          <w:sz w:val="28"/>
          <w:szCs w:val="28"/>
        </w:rPr>
        <w:t xml:space="preserve"> </w:t>
      </w:r>
      <w:r w:rsidRPr="00C004B5">
        <w:rPr>
          <w:sz w:val="28"/>
          <w:szCs w:val="28"/>
        </w:rPr>
        <w:t xml:space="preserve">от 02.10.2007 </w:t>
      </w:r>
      <w:r>
        <w:rPr>
          <w:sz w:val="28"/>
          <w:szCs w:val="28"/>
        </w:rPr>
        <w:t>№</w:t>
      </w:r>
      <w:r w:rsidRPr="00C004B5">
        <w:rPr>
          <w:sz w:val="28"/>
          <w:szCs w:val="28"/>
        </w:rPr>
        <w:t xml:space="preserve"> 229-ФЗ </w:t>
      </w:r>
      <w:r>
        <w:rPr>
          <w:sz w:val="28"/>
          <w:szCs w:val="28"/>
        </w:rPr>
        <w:t>«</w:t>
      </w:r>
      <w:r w:rsidRPr="00C004B5">
        <w:rPr>
          <w:sz w:val="28"/>
          <w:szCs w:val="28"/>
        </w:rPr>
        <w:t>Об исполнительном производстве</w:t>
      </w:r>
      <w:r>
        <w:rPr>
          <w:sz w:val="28"/>
          <w:szCs w:val="28"/>
        </w:rPr>
        <w:t>» (далее – Федеральный закон № 229-ФЗ),</w:t>
      </w:r>
      <w:r w:rsidRPr="00C004B5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D17581">
        <w:rPr>
          <w:sz w:val="28"/>
          <w:szCs w:val="28"/>
        </w:rPr>
        <w:t>риказ</w:t>
      </w:r>
      <w:r>
        <w:rPr>
          <w:sz w:val="28"/>
          <w:szCs w:val="28"/>
        </w:rPr>
        <w:t>ом</w:t>
      </w:r>
      <w:r w:rsidRPr="00D17581">
        <w:rPr>
          <w:sz w:val="28"/>
          <w:szCs w:val="28"/>
        </w:rPr>
        <w:t xml:space="preserve"> </w:t>
      </w:r>
      <w:r>
        <w:rPr>
          <w:sz w:val="28"/>
          <w:szCs w:val="28"/>
        </w:rPr>
        <w:t>Министерства финансов</w:t>
      </w:r>
      <w:r w:rsidR="006E6EF5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</w:t>
      </w:r>
      <w:r w:rsidRPr="00F1066F">
        <w:rPr>
          <w:sz w:val="28"/>
          <w:szCs w:val="28"/>
        </w:rPr>
        <w:t xml:space="preserve">от </w:t>
      </w:r>
      <w:r w:rsidR="001D343B" w:rsidRPr="001D343B">
        <w:rPr>
          <w:sz w:val="28"/>
          <w:szCs w:val="28"/>
        </w:rPr>
        <w:t>3</w:t>
      </w:r>
      <w:r>
        <w:rPr>
          <w:sz w:val="28"/>
          <w:szCs w:val="28"/>
        </w:rPr>
        <w:t>0.</w:t>
      </w:r>
      <w:r w:rsidR="001D343B" w:rsidRPr="001D343B">
        <w:rPr>
          <w:sz w:val="28"/>
          <w:szCs w:val="28"/>
        </w:rPr>
        <w:t>08</w:t>
      </w:r>
      <w:r>
        <w:rPr>
          <w:sz w:val="28"/>
          <w:szCs w:val="28"/>
        </w:rPr>
        <w:t>.</w:t>
      </w:r>
      <w:r w:rsidRPr="00F1066F">
        <w:rPr>
          <w:sz w:val="28"/>
          <w:szCs w:val="28"/>
        </w:rPr>
        <w:t>20</w:t>
      </w:r>
      <w:r w:rsidR="001D343B" w:rsidRPr="001D343B">
        <w:rPr>
          <w:sz w:val="28"/>
          <w:szCs w:val="28"/>
        </w:rPr>
        <w:t>24</w:t>
      </w:r>
      <w:r w:rsidR="001D343B">
        <w:rPr>
          <w:sz w:val="28"/>
          <w:szCs w:val="28"/>
        </w:rPr>
        <w:t xml:space="preserve"> № 1</w:t>
      </w:r>
      <w:r w:rsidR="001D343B" w:rsidRPr="001D343B">
        <w:rPr>
          <w:sz w:val="28"/>
          <w:szCs w:val="28"/>
        </w:rPr>
        <w:t>21</w:t>
      </w:r>
      <w:r w:rsidRPr="00F1066F">
        <w:rPr>
          <w:sz w:val="28"/>
          <w:szCs w:val="28"/>
        </w:rPr>
        <w:t>н</w:t>
      </w:r>
      <w:r w:rsidR="001769D7">
        <w:rPr>
          <w:sz w:val="28"/>
          <w:szCs w:val="28"/>
        </w:rPr>
        <w:t xml:space="preserve"> </w:t>
      </w:r>
      <w:r w:rsidRPr="00F1066F">
        <w:rPr>
          <w:sz w:val="28"/>
          <w:szCs w:val="28"/>
        </w:rPr>
        <w:t>«Об утверждении</w:t>
      </w:r>
      <w:r w:rsidR="001D343B" w:rsidRPr="001D343B">
        <w:rPr>
          <w:sz w:val="28"/>
          <w:szCs w:val="28"/>
        </w:rPr>
        <w:t xml:space="preserve"> </w:t>
      </w:r>
      <w:r w:rsidR="001D343B" w:rsidRPr="006D3D74">
        <w:rPr>
          <w:sz w:val="28"/>
          <w:szCs w:val="28"/>
        </w:rPr>
        <w:t>федерального стандарта бухгалтерского учета</w:t>
      </w:r>
      <w:r w:rsidR="001D343B" w:rsidRPr="00F1066F">
        <w:rPr>
          <w:sz w:val="28"/>
          <w:szCs w:val="28"/>
        </w:rPr>
        <w:t xml:space="preserve"> </w:t>
      </w:r>
      <w:r w:rsidR="001D343B">
        <w:rPr>
          <w:sz w:val="28"/>
          <w:szCs w:val="28"/>
        </w:rPr>
        <w:t>государственных финансов «Единый п</w:t>
      </w:r>
      <w:r w:rsidRPr="00F1066F">
        <w:rPr>
          <w:sz w:val="28"/>
          <w:szCs w:val="28"/>
        </w:rPr>
        <w:t xml:space="preserve">лан счетов бухгалтерского учета </w:t>
      </w:r>
      <w:r w:rsidR="001D343B">
        <w:rPr>
          <w:sz w:val="28"/>
          <w:szCs w:val="28"/>
        </w:rPr>
        <w:t>г</w:t>
      </w:r>
      <w:r w:rsidRPr="00F1066F">
        <w:rPr>
          <w:sz w:val="28"/>
          <w:szCs w:val="28"/>
        </w:rPr>
        <w:t xml:space="preserve">осударственных </w:t>
      </w:r>
      <w:r w:rsidR="001D343B">
        <w:rPr>
          <w:sz w:val="28"/>
          <w:szCs w:val="28"/>
        </w:rPr>
        <w:t xml:space="preserve">финансов </w:t>
      </w:r>
      <w:r w:rsidRPr="00F1066F">
        <w:rPr>
          <w:sz w:val="28"/>
          <w:szCs w:val="28"/>
        </w:rPr>
        <w:t xml:space="preserve">(далее – </w:t>
      </w:r>
      <w:r w:rsidR="001D343B">
        <w:rPr>
          <w:sz w:val="28"/>
          <w:szCs w:val="28"/>
        </w:rPr>
        <w:t>Стандарт ЕПС</w:t>
      </w:r>
      <w:r w:rsidRPr="00F1066F">
        <w:rPr>
          <w:sz w:val="28"/>
          <w:szCs w:val="28"/>
        </w:rPr>
        <w:t>)</w:t>
      </w:r>
      <w:r>
        <w:rPr>
          <w:sz w:val="28"/>
          <w:szCs w:val="28"/>
        </w:rPr>
        <w:t>, п</w:t>
      </w:r>
      <w:r w:rsidRPr="006D3D74">
        <w:rPr>
          <w:sz w:val="28"/>
          <w:szCs w:val="28"/>
        </w:rPr>
        <w:t>риказ</w:t>
      </w:r>
      <w:r>
        <w:rPr>
          <w:sz w:val="28"/>
          <w:szCs w:val="28"/>
        </w:rPr>
        <w:t>ом</w:t>
      </w:r>
      <w:r w:rsidRPr="006D3D74">
        <w:rPr>
          <w:sz w:val="28"/>
          <w:szCs w:val="28"/>
        </w:rPr>
        <w:t xml:space="preserve"> Минфина России</w:t>
      </w:r>
      <w:r>
        <w:rPr>
          <w:sz w:val="28"/>
          <w:szCs w:val="28"/>
        </w:rPr>
        <w:t xml:space="preserve"> </w:t>
      </w:r>
      <w:r w:rsidRPr="00BA2C84">
        <w:rPr>
          <w:sz w:val="28"/>
          <w:szCs w:val="28"/>
        </w:rPr>
        <w:t xml:space="preserve">от </w:t>
      </w:r>
      <w:r w:rsidR="001D343B">
        <w:rPr>
          <w:sz w:val="28"/>
          <w:szCs w:val="28"/>
        </w:rPr>
        <w:t>2</w:t>
      </w:r>
      <w:r>
        <w:rPr>
          <w:sz w:val="28"/>
          <w:szCs w:val="28"/>
        </w:rPr>
        <w:t>0.</w:t>
      </w:r>
      <w:r w:rsidR="001D343B">
        <w:rPr>
          <w:sz w:val="28"/>
          <w:szCs w:val="28"/>
        </w:rPr>
        <w:t>09</w:t>
      </w:r>
      <w:r>
        <w:rPr>
          <w:sz w:val="28"/>
          <w:szCs w:val="28"/>
        </w:rPr>
        <w:t>.</w:t>
      </w:r>
      <w:r w:rsidR="001D343B">
        <w:rPr>
          <w:sz w:val="28"/>
          <w:szCs w:val="28"/>
        </w:rPr>
        <w:t>2024</w:t>
      </w:r>
      <w:r w:rsidRPr="00BA2C84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BA2C84">
        <w:rPr>
          <w:sz w:val="28"/>
          <w:szCs w:val="28"/>
        </w:rPr>
        <w:t xml:space="preserve"> 1</w:t>
      </w:r>
      <w:r w:rsidR="001D343B">
        <w:rPr>
          <w:sz w:val="28"/>
          <w:szCs w:val="28"/>
        </w:rPr>
        <w:t>3</w:t>
      </w:r>
      <w:r w:rsidRPr="00BA2C84">
        <w:rPr>
          <w:sz w:val="28"/>
          <w:szCs w:val="28"/>
        </w:rPr>
        <w:t>2н</w:t>
      </w:r>
      <w:r w:rsidR="001769D7">
        <w:rPr>
          <w:sz w:val="28"/>
          <w:szCs w:val="28"/>
        </w:rPr>
        <w:t xml:space="preserve"> </w:t>
      </w:r>
      <w:r w:rsidRPr="00BA2C84">
        <w:rPr>
          <w:sz w:val="28"/>
          <w:szCs w:val="28"/>
        </w:rPr>
        <w:t>«</w:t>
      </w:r>
      <w:r w:rsidR="001D343B" w:rsidRPr="009317CE">
        <w:rPr>
          <w:sz w:val="28"/>
          <w:szCs w:val="28"/>
        </w:rPr>
        <w:t>Об утверждении федерального стандарта бухгалтерского учета государственных финансов "План счетов бюджетного учета</w:t>
      </w:r>
      <w:r w:rsidRPr="00BA2C84">
        <w:rPr>
          <w:sz w:val="28"/>
          <w:szCs w:val="28"/>
        </w:rPr>
        <w:t xml:space="preserve">» (далее – </w:t>
      </w:r>
      <w:r w:rsidR="001D343B" w:rsidRPr="009317CE">
        <w:rPr>
          <w:sz w:val="28"/>
          <w:szCs w:val="28"/>
        </w:rPr>
        <w:t>Стандарт ПСБУ</w:t>
      </w:r>
      <w:r w:rsidRPr="00BA2C84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BA2C84">
        <w:rPr>
          <w:sz w:val="28"/>
          <w:szCs w:val="28"/>
        </w:rPr>
        <w:t xml:space="preserve"> приказом Минфина</w:t>
      </w:r>
      <w:r w:rsidRPr="006D3D74">
        <w:rPr>
          <w:sz w:val="28"/>
          <w:szCs w:val="28"/>
        </w:rPr>
        <w:t xml:space="preserve"> России</w:t>
      </w:r>
      <w:r w:rsidR="001769D7">
        <w:rPr>
          <w:sz w:val="28"/>
          <w:szCs w:val="28"/>
        </w:rPr>
        <w:t xml:space="preserve"> </w:t>
      </w:r>
      <w:r w:rsidRPr="006D3D74">
        <w:rPr>
          <w:sz w:val="28"/>
          <w:szCs w:val="28"/>
        </w:rPr>
        <w:t xml:space="preserve">от 31.12.2016 </w:t>
      </w:r>
      <w:r>
        <w:rPr>
          <w:sz w:val="28"/>
          <w:szCs w:val="28"/>
        </w:rPr>
        <w:t>№</w:t>
      </w:r>
      <w:r w:rsidRPr="006D3D74">
        <w:rPr>
          <w:sz w:val="28"/>
          <w:szCs w:val="28"/>
        </w:rPr>
        <w:t xml:space="preserve"> 256н </w:t>
      </w:r>
      <w:r>
        <w:rPr>
          <w:sz w:val="28"/>
          <w:szCs w:val="28"/>
        </w:rPr>
        <w:t>«</w:t>
      </w:r>
      <w:r w:rsidRPr="006D3D74">
        <w:rPr>
          <w:sz w:val="28"/>
          <w:szCs w:val="28"/>
        </w:rPr>
        <w:t xml:space="preserve">Об утверждении федерального стандарта бухгалтерского учета для организаций государственного сектора </w:t>
      </w:r>
      <w:r>
        <w:rPr>
          <w:sz w:val="28"/>
          <w:szCs w:val="28"/>
        </w:rPr>
        <w:t>«</w:t>
      </w:r>
      <w:r w:rsidRPr="006D3D74">
        <w:rPr>
          <w:sz w:val="28"/>
          <w:szCs w:val="28"/>
        </w:rPr>
        <w:t>Концептуальные основы бухгалтерского учета и отчетности организаций государственного сектора</w:t>
      </w:r>
      <w:r>
        <w:rPr>
          <w:sz w:val="28"/>
          <w:szCs w:val="28"/>
        </w:rPr>
        <w:t>» (далее – СГС «</w:t>
      </w:r>
      <w:r w:rsidRPr="006D3D74">
        <w:rPr>
          <w:sz w:val="28"/>
          <w:szCs w:val="28"/>
        </w:rPr>
        <w:t>Концептуальные основы</w:t>
      </w:r>
      <w:r>
        <w:rPr>
          <w:sz w:val="28"/>
          <w:szCs w:val="28"/>
        </w:rPr>
        <w:t>»),</w:t>
      </w:r>
      <w:r w:rsidRPr="00BB3638">
        <w:t xml:space="preserve"> </w:t>
      </w:r>
      <w:r>
        <w:rPr>
          <w:sz w:val="28"/>
          <w:szCs w:val="28"/>
        </w:rPr>
        <w:t>п</w:t>
      </w:r>
      <w:r w:rsidRPr="00BB3638">
        <w:rPr>
          <w:sz w:val="28"/>
          <w:szCs w:val="28"/>
        </w:rPr>
        <w:t>риказ</w:t>
      </w:r>
      <w:r>
        <w:rPr>
          <w:sz w:val="28"/>
          <w:szCs w:val="28"/>
        </w:rPr>
        <w:t>ом</w:t>
      </w:r>
      <w:r w:rsidRPr="00BB3638">
        <w:rPr>
          <w:sz w:val="28"/>
          <w:szCs w:val="28"/>
        </w:rPr>
        <w:t xml:space="preserve"> Минфина России от 27.02.2018 </w:t>
      </w:r>
      <w:r>
        <w:rPr>
          <w:sz w:val="28"/>
          <w:szCs w:val="28"/>
        </w:rPr>
        <w:t>№</w:t>
      </w:r>
      <w:r w:rsidRPr="00BB3638">
        <w:rPr>
          <w:sz w:val="28"/>
          <w:szCs w:val="28"/>
        </w:rPr>
        <w:t xml:space="preserve"> 32н</w:t>
      </w:r>
      <w:r>
        <w:rPr>
          <w:sz w:val="28"/>
          <w:szCs w:val="28"/>
        </w:rPr>
        <w:t xml:space="preserve"> «</w:t>
      </w:r>
      <w:r w:rsidRPr="00BB3638">
        <w:rPr>
          <w:sz w:val="28"/>
          <w:szCs w:val="28"/>
        </w:rPr>
        <w:t xml:space="preserve">Об утверждении федерального стандарта бухгалтерского учета для организаций государственного сектора </w:t>
      </w:r>
      <w:r>
        <w:rPr>
          <w:sz w:val="28"/>
          <w:szCs w:val="28"/>
        </w:rPr>
        <w:t>«</w:t>
      </w:r>
      <w:r w:rsidRPr="00BB3638">
        <w:rPr>
          <w:sz w:val="28"/>
          <w:szCs w:val="28"/>
        </w:rPr>
        <w:t>Доходы</w:t>
      </w:r>
      <w:r>
        <w:rPr>
          <w:sz w:val="28"/>
          <w:szCs w:val="28"/>
        </w:rPr>
        <w:t xml:space="preserve">» (далее – СГС «Доходы»), приказом </w:t>
      </w:r>
      <w:r w:rsidRPr="00BB3638">
        <w:rPr>
          <w:sz w:val="28"/>
          <w:szCs w:val="28"/>
        </w:rPr>
        <w:t xml:space="preserve">Минфина России от 30.06.2020 </w:t>
      </w:r>
      <w:r>
        <w:rPr>
          <w:sz w:val="28"/>
          <w:szCs w:val="28"/>
        </w:rPr>
        <w:t>№</w:t>
      </w:r>
      <w:r w:rsidRPr="00BB3638">
        <w:rPr>
          <w:sz w:val="28"/>
          <w:szCs w:val="28"/>
        </w:rPr>
        <w:t xml:space="preserve"> 129н </w:t>
      </w:r>
      <w:r>
        <w:rPr>
          <w:sz w:val="28"/>
          <w:szCs w:val="28"/>
        </w:rPr>
        <w:t>«</w:t>
      </w:r>
      <w:r w:rsidRPr="00BB3638">
        <w:rPr>
          <w:sz w:val="28"/>
          <w:szCs w:val="28"/>
        </w:rPr>
        <w:t xml:space="preserve">Об утверждении федерального стандарта бухгалтерского учета государственных финансов </w:t>
      </w:r>
      <w:r>
        <w:rPr>
          <w:sz w:val="28"/>
          <w:szCs w:val="28"/>
        </w:rPr>
        <w:t>«</w:t>
      </w:r>
      <w:bookmarkStart w:id="0" w:name="_Hlk202783729"/>
      <w:r w:rsidRPr="00BB3638">
        <w:rPr>
          <w:sz w:val="28"/>
          <w:szCs w:val="28"/>
        </w:rPr>
        <w:t>Финансовые инструменты</w:t>
      </w:r>
      <w:bookmarkEnd w:id="0"/>
      <w:r>
        <w:rPr>
          <w:sz w:val="28"/>
          <w:szCs w:val="28"/>
        </w:rPr>
        <w:t>» (далее – СГС «</w:t>
      </w:r>
      <w:r w:rsidRPr="00BB3638">
        <w:rPr>
          <w:sz w:val="28"/>
          <w:szCs w:val="28"/>
        </w:rPr>
        <w:t>Финансовые инструменты</w:t>
      </w:r>
      <w:r>
        <w:rPr>
          <w:sz w:val="28"/>
          <w:szCs w:val="28"/>
        </w:rPr>
        <w:t>»), п</w:t>
      </w:r>
      <w:r w:rsidRPr="0027475E">
        <w:rPr>
          <w:sz w:val="28"/>
          <w:szCs w:val="28"/>
        </w:rPr>
        <w:t>риказ</w:t>
      </w:r>
      <w:r>
        <w:rPr>
          <w:sz w:val="28"/>
          <w:szCs w:val="28"/>
        </w:rPr>
        <w:t>ом</w:t>
      </w:r>
      <w:r w:rsidRPr="0027475E">
        <w:rPr>
          <w:sz w:val="28"/>
          <w:szCs w:val="28"/>
        </w:rPr>
        <w:t xml:space="preserve"> Минфина России от 30.12.2017 </w:t>
      </w:r>
      <w:r>
        <w:rPr>
          <w:sz w:val="28"/>
          <w:szCs w:val="28"/>
        </w:rPr>
        <w:t>№</w:t>
      </w:r>
      <w:r w:rsidRPr="0027475E">
        <w:rPr>
          <w:sz w:val="28"/>
          <w:szCs w:val="28"/>
        </w:rPr>
        <w:t xml:space="preserve"> 274н </w:t>
      </w:r>
      <w:r>
        <w:rPr>
          <w:sz w:val="28"/>
          <w:szCs w:val="28"/>
        </w:rPr>
        <w:t>«</w:t>
      </w:r>
      <w:r w:rsidRPr="0027475E">
        <w:rPr>
          <w:sz w:val="28"/>
          <w:szCs w:val="28"/>
        </w:rPr>
        <w:t xml:space="preserve">Об утверждении федерального стандарта бухгалтерского учета для организаций государственного сектора </w:t>
      </w:r>
      <w:r>
        <w:rPr>
          <w:sz w:val="28"/>
          <w:szCs w:val="28"/>
        </w:rPr>
        <w:t>«</w:t>
      </w:r>
      <w:r w:rsidRPr="0027475E">
        <w:rPr>
          <w:sz w:val="28"/>
          <w:szCs w:val="28"/>
        </w:rPr>
        <w:t>Учетная политика, оценочные значения и ошибки</w:t>
      </w:r>
      <w:r>
        <w:rPr>
          <w:sz w:val="28"/>
          <w:szCs w:val="28"/>
        </w:rPr>
        <w:t>» (далее – СГС «Учетная политика»), п</w:t>
      </w:r>
      <w:r w:rsidRPr="006A3734">
        <w:rPr>
          <w:sz w:val="28"/>
          <w:szCs w:val="28"/>
        </w:rPr>
        <w:t>риказ</w:t>
      </w:r>
      <w:r>
        <w:rPr>
          <w:sz w:val="28"/>
          <w:szCs w:val="28"/>
        </w:rPr>
        <w:t>ом</w:t>
      </w:r>
      <w:r w:rsidRPr="006A3734">
        <w:rPr>
          <w:sz w:val="28"/>
          <w:szCs w:val="28"/>
        </w:rPr>
        <w:t xml:space="preserve"> Минфина России от 15.04.2021 </w:t>
      </w:r>
      <w:r>
        <w:rPr>
          <w:sz w:val="28"/>
          <w:szCs w:val="28"/>
        </w:rPr>
        <w:t>№</w:t>
      </w:r>
      <w:r w:rsidRPr="006A3734">
        <w:rPr>
          <w:sz w:val="28"/>
          <w:szCs w:val="28"/>
        </w:rPr>
        <w:t xml:space="preserve"> 61н </w:t>
      </w:r>
      <w:r>
        <w:rPr>
          <w:sz w:val="28"/>
          <w:szCs w:val="28"/>
        </w:rPr>
        <w:t>«</w:t>
      </w:r>
      <w:r w:rsidRPr="006A3734">
        <w:rPr>
          <w:sz w:val="28"/>
          <w:szCs w:val="28"/>
        </w:rPr>
        <w:t xml:space="preserve">Об утверждении унифицированных форм электронных документов бухгалтерского учета, </w:t>
      </w:r>
      <w:r w:rsidRPr="006A3734">
        <w:rPr>
          <w:sz w:val="28"/>
          <w:szCs w:val="28"/>
        </w:rPr>
        <w:lastRenderedPageBreak/>
        <w:t>применяемых при ведении бюджетного учета, бухгалтерского учета государственных (муниципальных) учреждений,</w:t>
      </w:r>
      <w:r w:rsidR="001769D7">
        <w:rPr>
          <w:sz w:val="28"/>
          <w:szCs w:val="28"/>
        </w:rPr>
        <w:t xml:space="preserve"> </w:t>
      </w:r>
      <w:r w:rsidRPr="006A3734">
        <w:rPr>
          <w:sz w:val="28"/>
          <w:szCs w:val="28"/>
        </w:rPr>
        <w:t>и Методических указаний по их формированию и применению</w:t>
      </w:r>
      <w:r>
        <w:rPr>
          <w:sz w:val="28"/>
          <w:szCs w:val="28"/>
        </w:rPr>
        <w:t>»</w:t>
      </w:r>
      <w:r w:rsidRPr="006A3734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Приказ № 61н),</w:t>
      </w:r>
      <w:r w:rsidRPr="00815FC7">
        <w:rPr>
          <w:sz w:val="28"/>
          <w:szCs w:val="28"/>
        </w:rPr>
        <w:t xml:space="preserve"> приказом Судебного департамента при Верховном Суде Российской Федерации от 15.12.2004 № 161 «Об утверждении Инструкции по судебному делопроизводству в верховных судах республик, краевых</w:t>
      </w:r>
      <w:r w:rsidR="001769D7">
        <w:rPr>
          <w:sz w:val="28"/>
          <w:szCs w:val="28"/>
        </w:rPr>
        <w:t xml:space="preserve"> </w:t>
      </w:r>
      <w:r w:rsidRPr="00815FC7">
        <w:rPr>
          <w:sz w:val="28"/>
          <w:szCs w:val="28"/>
        </w:rPr>
        <w:t>и областных судах, судах городов федерального значения, судах автономной области и автономных округов», приказ</w:t>
      </w:r>
      <w:r>
        <w:rPr>
          <w:sz w:val="28"/>
          <w:szCs w:val="28"/>
        </w:rPr>
        <w:t>ом</w:t>
      </w:r>
      <w:r w:rsidRPr="00815FC7">
        <w:rPr>
          <w:sz w:val="28"/>
          <w:szCs w:val="28"/>
        </w:rPr>
        <w:t xml:space="preserve"> Министерства цифрового развития, связи и массовых коммуникаций Российской Федерации </w:t>
      </w:r>
      <w:r>
        <w:rPr>
          <w:sz w:val="28"/>
          <w:szCs w:val="28"/>
        </w:rPr>
        <w:br/>
      </w:r>
      <w:r w:rsidRPr="00815FC7">
        <w:rPr>
          <w:sz w:val="28"/>
          <w:szCs w:val="28"/>
        </w:rPr>
        <w:t>от 17.04.2023 № 382 «Об утверждении Правил оказания услуг почтовой связи», письмом Минфина России от 01.07.2024</w:t>
      </w:r>
      <w:r w:rsidRPr="0027475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27475E">
        <w:rPr>
          <w:sz w:val="28"/>
          <w:szCs w:val="28"/>
        </w:rPr>
        <w:t xml:space="preserve"> 02-06-06/61122 </w:t>
      </w:r>
      <w:r>
        <w:rPr>
          <w:sz w:val="28"/>
          <w:szCs w:val="28"/>
        </w:rPr>
        <w:t>«</w:t>
      </w:r>
      <w:r w:rsidRPr="0027475E">
        <w:rPr>
          <w:sz w:val="28"/>
          <w:szCs w:val="28"/>
        </w:rPr>
        <w:t>Методические рекомендации по применению Общих требований</w:t>
      </w:r>
      <w:r w:rsidR="001769D7">
        <w:rPr>
          <w:sz w:val="28"/>
          <w:szCs w:val="28"/>
        </w:rPr>
        <w:t xml:space="preserve"> </w:t>
      </w:r>
      <w:r w:rsidRPr="0027475E">
        <w:rPr>
          <w:sz w:val="28"/>
          <w:szCs w:val="28"/>
        </w:rPr>
        <w:t xml:space="preserve">к организации инвентаризации активов и </w:t>
      </w:r>
      <w:r w:rsidRPr="00815FC7">
        <w:rPr>
          <w:sz w:val="28"/>
          <w:szCs w:val="28"/>
        </w:rPr>
        <w:t>обязательств, установленных СГС «Учетная политика».</w:t>
      </w:r>
    </w:p>
    <w:p w14:paraId="1AC122D0" w14:textId="185BDD45" w:rsidR="00C2130F" w:rsidRDefault="00C2130F" w:rsidP="006E6EF5">
      <w:pPr>
        <w:ind w:firstLine="709"/>
        <w:jc w:val="both"/>
        <w:rPr>
          <w:sz w:val="28"/>
          <w:szCs w:val="28"/>
        </w:rPr>
      </w:pPr>
      <w:r w:rsidRPr="00C4300E">
        <w:rPr>
          <w:sz w:val="28"/>
          <w:szCs w:val="28"/>
        </w:rPr>
        <w:t>1.2. Настоящий Порядок разработан в целях единого по</w:t>
      </w:r>
      <w:r w:rsidR="00673679">
        <w:rPr>
          <w:sz w:val="28"/>
          <w:szCs w:val="28"/>
        </w:rPr>
        <w:t>д</w:t>
      </w:r>
      <w:r w:rsidRPr="00C4300E">
        <w:rPr>
          <w:sz w:val="28"/>
          <w:szCs w:val="28"/>
        </w:rPr>
        <w:t xml:space="preserve">хода </w:t>
      </w:r>
      <w:r w:rsidRPr="00C4300E">
        <w:rPr>
          <w:sz w:val="28"/>
          <w:szCs w:val="28"/>
        </w:rPr>
        <w:br/>
        <w:t xml:space="preserve">по применению критериев для отнесения просроченной дебиторской задолженности </w:t>
      </w:r>
      <w:proofErr w:type="gramStart"/>
      <w:r>
        <w:rPr>
          <w:sz w:val="28"/>
          <w:szCs w:val="28"/>
        </w:rPr>
        <w:t>к</w:t>
      </w:r>
      <w:r w:rsidRPr="00C4300E">
        <w:rPr>
          <w:sz w:val="28"/>
          <w:szCs w:val="28"/>
        </w:rPr>
        <w:t xml:space="preserve"> сомнительн</w:t>
      </w:r>
      <w:r>
        <w:rPr>
          <w:sz w:val="28"/>
          <w:szCs w:val="28"/>
        </w:rPr>
        <w:t>ой</w:t>
      </w:r>
      <w:r w:rsidRPr="00C4300E">
        <w:rPr>
          <w:sz w:val="28"/>
          <w:szCs w:val="28"/>
        </w:rPr>
        <w:t xml:space="preserve"> администраторами доходов</w:t>
      </w:r>
      <w:proofErr w:type="gramEnd"/>
      <w:r w:rsidRPr="00C4300E">
        <w:rPr>
          <w:sz w:val="28"/>
          <w:szCs w:val="28"/>
        </w:rPr>
        <w:t xml:space="preserve"> бюджета</w:t>
      </w:r>
      <w:r w:rsidR="001D343B">
        <w:rPr>
          <w:sz w:val="28"/>
          <w:szCs w:val="28"/>
        </w:rPr>
        <w:t xml:space="preserve"> </w:t>
      </w:r>
      <w:r w:rsidR="008E4E7E">
        <w:rPr>
          <w:sz w:val="28"/>
          <w:szCs w:val="28"/>
        </w:rPr>
        <w:t xml:space="preserve">города Тогучина </w:t>
      </w:r>
      <w:r w:rsidR="001D343B">
        <w:rPr>
          <w:sz w:val="28"/>
          <w:szCs w:val="28"/>
        </w:rPr>
        <w:t>Тогучинского района</w:t>
      </w:r>
      <w:r w:rsidRPr="00C4300E">
        <w:rPr>
          <w:sz w:val="28"/>
          <w:szCs w:val="28"/>
        </w:rPr>
        <w:t xml:space="preserve"> Новосибирской области (далее – администратор доходов).</w:t>
      </w:r>
    </w:p>
    <w:p w14:paraId="7E61531C" w14:textId="77777777" w:rsidR="00C2130F" w:rsidRPr="00F63CD3" w:rsidRDefault="00C2130F" w:rsidP="006E6E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Настоящий Порядок определяет</w:t>
      </w:r>
      <w:r w:rsidRPr="00F63CD3">
        <w:rPr>
          <w:sz w:val="28"/>
          <w:szCs w:val="28"/>
        </w:rPr>
        <w:t>:</w:t>
      </w:r>
    </w:p>
    <w:p w14:paraId="76BE594C" w14:textId="77777777" w:rsidR="00C2130F" w:rsidRPr="0022027D" w:rsidRDefault="00C2130F" w:rsidP="006E6EF5">
      <w:pPr>
        <w:ind w:firstLine="709"/>
        <w:jc w:val="both"/>
        <w:rPr>
          <w:sz w:val="28"/>
          <w:szCs w:val="28"/>
        </w:rPr>
      </w:pPr>
      <w:r w:rsidRPr="00F63CD3">
        <w:rPr>
          <w:sz w:val="28"/>
          <w:szCs w:val="28"/>
        </w:rPr>
        <w:t>-</w:t>
      </w:r>
      <w:r>
        <w:rPr>
          <w:sz w:val="28"/>
          <w:szCs w:val="28"/>
        </w:rPr>
        <w:t xml:space="preserve"> порядок действий </w:t>
      </w:r>
      <w:r w:rsidRPr="00B23FAF">
        <w:rPr>
          <w:sz w:val="28"/>
          <w:szCs w:val="28"/>
        </w:rPr>
        <w:t>отнесени</w:t>
      </w:r>
      <w:r>
        <w:rPr>
          <w:sz w:val="28"/>
          <w:szCs w:val="28"/>
        </w:rPr>
        <w:t>я</w:t>
      </w:r>
      <w:r w:rsidRPr="00B23FAF">
        <w:rPr>
          <w:sz w:val="28"/>
          <w:szCs w:val="28"/>
        </w:rPr>
        <w:t xml:space="preserve"> дебиторской задолженности </w:t>
      </w:r>
      <w:r>
        <w:rPr>
          <w:sz w:val="28"/>
          <w:szCs w:val="28"/>
        </w:rPr>
        <w:br/>
      </w:r>
      <w:r w:rsidRPr="00B23FAF">
        <w:rPr>
          <w:sz w:val="28"/>
          <w:szCs w:val="28"/>
        </w:rPr>
        <w:t xml:space="preserve">к </w:t>
      </w:r>
      <w:r>
        <w:rPr>
          <w:sz w:val="28"/>
          <w:szCs w:val="28"/>
        </w:rPr>
        <w:t>сомнительной</w:t>
      </w:r>
      <w:r w:rsidRPr="00B23FAF">
        <w:rPr>
          <w:sz w:val="28"/>
          <w:szCs w:val="28"/>
        </w:rPr>
        <w:t xml:space="preserve"> для целей бухгалтерского учета</w:t>
      </w:r>
      <w:r w:rsidRPr="0022027D">
        <w:rPr>
          <w:sz w:val="28"/>
          <w:szCs w:val="28"/>
        </w:rPr>
        <w:t>;</w:t>
      </w:r>
    </w:p>
    <w:p w14:paraId="7F74A9D3" w14:textId="77777777" w:rsidR="00C2130F" w:rsidRDefault="00C2130F" w:rsidP="006E6EF5">
      <w:pPr>
        <w:ind w:firstLine="709"/>
        <w:jc w:val="both"/>
        <w:rPr>
          <w:sz w:val="28"/>
          <w:szCs w:val="28"/>
        </w:rPr>
      </w:pPr>
      <w:r w:rsidRPr="00B3174D">
        <w:rPr>
          <w:sz w:val="28"/>
          <w:szCs w:val="28"/>
        </w:rPr>
        <w:t>- этапы проведения инвентаризации расчетов;</w:t>
      </w:r>
    </w:p>
    <w:p w14:paraId="39A3EF2D" w14:textId="77777777" w:rsidR="00C2130F" w:rsidRPr="0022027D" w:rsidRDefault="00C2130F" w:rsidP="006E6EF5">
      <w:pPr>
        <w:ind w:firstLine="709"/>
        <w:jc w:val="both"/>
        <w:rPr>
          <w:sz w:val="28"/>
          <w:szCs w:val="28"/>
        </w:rPr>
      </w:pPr>
      <w:r w:rsidRPr="00874A21">
        <w:rPr>
          <w:sz w:val="28"/>
          <w:szCs w:val="28"/>
        </w:rPr>
        <w:t xml:space="preserve">- </w:t>
      </w:r>
      <w:r>
        <w:rPr>
          <w:sz w:val="28"/>
          <w:szCs w:val="28"/>
        </w:rPr>
        <w:t>порядок</w:t>
      </w:r>
      <w:r w:rsidRPr="00874A21">
        <w:rPr>
          <w:sz w:val="28"/>
          <w:szCs w:val="28"/>
        </w:rPr>
        <w:t xml:space="preserve"> списания дебиторской задолженности с балансового учета </w:t>
      </w:r>
      <w:r>
        <w:rPr>
          <w:sz w:val="28"/>
          <w:szCs w:val="28"/>
        </w:rPr>
        <w:br/>
      </w:r>
      <w:r w:rsidRPr="00874A21">
        <w:rPr>
          <w:sz w:val="28"/>
          <w:szCs w:val="28"/>
        </w:rPr>
        <w:t xml:space="preserve">и </w:t>
      </w:r>
      <w:r>
        <w:rPr>
          <w:sz w:val="28"/>
          <w:szCs w:val="28"/>
        </w:rPr>
        <w:t>отражения</w:t>
      </w:r>
      <w:r w:rsidRPr="00874A21">
        <w:rPr>
          <w:sz w:val="28"/>
          <w:szCs w:val="28"/>
        </w:rPr>
        <w:t xml:space="preserve"> на забалансов</w:t>
      </w:r>
      <w:r>
        <w:rPr>
          <w:sz w:val="28"/>
          <w:szCs w:val="28"/>
        </w:rPr>
        <w:t>ом</w:t>
      </w:r>
      <w:r w:rsidRPr="00874A21">
        <w:rPr>
          <w:sz w:val="28"/>
          <w:szCs w:val="28"/>
        </w:rPr>
        <w:t xml:space="preserve"> счет</w:t>
      </w:r>
      <w:r>
        <w:rPr>
          <w:sz w:val="28"/>
          <w:szCs w:val="28"/>
        </w:rPr>
        <w:t>е</w:t>
      </w:r>
      <w:r w:rsidRPr="00874A21">
        <w:rPr>
          <w:sz w:val="28"/>
          <w:szCs w:val="28"/>
        </w:rPr>
        <w:t xml:space="preserve"> 04 «Сомнительная задолженность»;</w:t>
      </w:r>
    </w:p>
    <w:p w14:paraId="611B5DFF" w14:textId="77777777" w:rsidR="00C2130F" w:rsidRPr="00C4300E" w:rsidRDefault="00C2130F" w:rsidP="006E6EF5">
      <w:pPr>
        <w:ind w:firstLine="709"/>
        <w:jc w:val="both"/>
        <w:rPr>
          <w:sz w:val="28"/>
          <w:szCs w:val="28"/>
        </w:rPr>
      </w:pPr>
      <w:r w:rsidRPr="006C6536">
        <w:rPr>
          <w:sz w:val="28"/>
          <w:szCs w:val="28"/>
        </w:rPr>
        <w:t xml:space="preserve">- </w:t>
      </w:r>
      <w:r w:rsidRPr="00C4300E">
        <w:rPr>
          <w:sz w:val="28"/>
          <w:szCs w:val="28"/>
        </w:rPr>
        <w:t xml:space="preserve">порядок работы с сомнительной задолженностью на забалансовом счете, а также порядок ее списания с забалансового </w:t>
      </w:r>
      <w:r>
        <w:rPr>
          <w:sz w:val="28"/>
          <w:szCs w:val="28"/>
        </w:rPr>
        <w:t>с</w:t>
      </w:r>
      <w:r w:rsidRPr="00C4300E">
        <w:rPr>
          <w:sz w:val="28"/>
          <w:szCs w:val="28"/>
        </w:rPr>
        <w:t>чета или восстановления на балансов</w:t>
      </w:r>
      <w:r>
        <w:rPr>
          <w:sz w:val="28"/>
          <w:szCs w:val="28"/>
        </w:rPr>
        <w:t>ом</w:t>
      </w:r>
      <w:r w:rsidRPr="00C4300E">
        <w:rPr>
          <w:sz w:val="28"/>
          <w:szCs w:val="28"/>
        </w:rPr>
        <w:t xml:space="preserve"> </w:t>
      </w:r>
      <w:r>
        <w:rPr>
          <w:sz w:val="28"/>
          <w:szCs w:val="28"/>
        </w:rPr>
        <w:t>учете</w:t>
      </w:r>
      <w:r w:rsidRPr="00C4300E">
        <w:rPr>
          <w:sz w:val="28"/>
          <w:szCs w:val="28"/>
        </w:rPr>
        <w:t>.</w:t>
      </w:r>
    </w:p>
    <w:p w14:paraId="71F1F8DE" w14:textId="77777777" w:rsidR="00C2130F" w:rsidRPr="00C4300E" w:rsidRDefault="00C2130F" w:rsidP="006E6EF5">
      <w:pPr>
        <w:ind w:firstLine="709"/>
        <w:jc w:val="both"/>
        <w:rPr>
          <w:sz w:val="28"/>
          <w:szCs w:val="28"/>
        </w:rPr>
      </w:pPr>
      <w:r w:rsidRPr="00C4300E">
        <w:rPr>
          <w:sz w:val="28"/>
          <w:szCs w:val="28"/>
        </w:rPr>
        <w:t>1.4. Основными задачами Порядка являются:</w:t>
      </w:r>
    </w:p>
    <w:p w14:paraId="6AE558CD" w14:textId="77777777" w:rsidR="00C2130F" w:rsidRPr="00C4300E" w:rsidRDefault="00C2130F" w:rsidP="006E6EF5">
      <w:pPr>
        <w:ind w:firstLine="709"/>
        <w:jc w:val="both"/>
        <w:rPr>
          <w:sz w:val="28"/>
          <w:szCs w:val="28"/>
        </w:rPr>
      </w:pPr>
      <w:r w:rsidRPr="00C4300E">
        <w:rPr>
          <w:sz w:val="28"/>
          <w:szCs w:val="28"/>
        </w:rPr>
        <w:t>- анализ состояния дебиторской задолженности для своевременного принятия мер, направленных на устранение и недопущение возникновения сомнительной и безнадежной дебиторской задолженности;</w:t>
      </w:r>
    </w:p>
    <w:p w14:paraId="7B8CAFEC" w14:textId="77777777" w:rsidR="00C2130F" w:rsidRPr="00C4300E" w:rsidRDefault="00C2130F" w:rsidP="006E6EF5">
      <w:pPr>
        <w:ind w:firstLine="709"/>
        <w:jc w:val="both"/>
        <w:rPr>
          <w:sz w:val="28"/>
          <w:szCs w:val="28"/>
        </w:rPr>
      </w:pPr>
      <w:r w:rsidRPr="00C4300E">
        <w:rPr>
          <w:sz w:val="28"/>
          <w:szCs w:val="28"/>
        </w:rPr>
        <w:t xml:space="preserve">- </w:t>
      </w:r>
      <w:r>
        <w:rPr>
          <w:sz w:val="28"/>
          <w:szCs w:val="28"/>
        </w:rPr>
        <w:t>установление</w:t>
      </w:r>
      <w:r w:rsidRPr="00C4300E">
        <w:rPr>
          <w:sz w:val="28"/>
          <w:szCs w:val="28"/>
        </w:rPr>
        <w:t xml:space="preserve"> критериев отнесения дебиторской задолженности </w:t>
      </w:r>
      <w:r w:rsidRPr="00C4300E">
        <w:rPr>
          <w:sz w:val="28"/>
          <w:szCs w:val="28"/>
        </w:rPr>
        <w:br/>
        <w:t xml:space="preserve">к сомнительной в соответствии с нормами гражданского, бюджетного </w:t>
      </w:r>
      <w:r w:rsidRPr="00C4300E">
        <w:rPr>
          <w:sz w:val="28"/>
          <w:szCs w:val="28"/>
        </w:rPr>
        <w:br/>
        <w:t>и иного законодательства;</w:t>
      </w:r>
    </w:p>
    <w:p w14:paraId="5F45EFE3" w14:textId="77777777" w:rsidR="00C2130F" w:rsidRPr="00C4300E" w:rsidRDefault="00C2130F" w:rsidP="006E6EF5">
      <w:pPr>
        <w:ind w:firstLine="709"/>
        <w:jc w:val="both"/>
        <w:rPr>
          <w:sz w:val="28"/>
          <w:szCs w:val="28"/>
        </w:rPr>
      </w:pPr>
      <w:r w:rsidRPr="00C4300E">
        <w:rPr>
          <w:sz w:val="28"/>
          <w:szCs w:val="28"/>
        </w:rPr>
        <w:t xml:space="preserve">- </w:t>
      </w:r>
      <w:r>
        <w:rPr>
          <w:sz w:val="28"/>
          <w:szCs w:val="28"/>
        </w:rPr>
        <w:t>установление</w:t>
      </w:r>
      <w:r w:rsidRPr="00C4300E">
        <w:rPr>
          <w:sz w:val="28"/>
          <w:szCs w:val="28"/>
        </w:rPr>
        <w:t xml:space="preserve"> перечня документов, на основании которых дебиторская задолженность может быть отнесена к сомнительной.</w:t>
      </w:r>
    </w:p>
    <w:p w14:paraId="1910BABF" w14:textId="77777777" w:rsidR="00C2130F" w:rsidRPr="00E52B53" w:rsidRDefault="00C2130F" w:rsidP="006E6EF5">
      <w:pPr>
        <w:ind w:firstLine="709"/>
        <w:jc w:val="both"/>
        <w:rPr>
          <w:sz w:val="28"/>
          <w:szCs w:val="28"/>
          <w:highlight w:val="yellow"/>
        </w:rPr>
      </w:pPr>
    </w:p>
    <w:p w14:paraId="31D8FEB7" w14:textId="77777777" w:rsidR="00C2130F" w:rsidRPr="00673679" w:rsidRDefault="00C2130F" w:rsidP="006E6EF5">
      <w:pPr>
        <w:ind w:firstLine="709"/>
        <w:jc w:val="center"/>
        <w:rPr>
          <w:sz w:val="28"/>
          <w:szCs w:val="28"/>
        </w:rPr>
      </w:pPr>
      <w:r w:rsidRPr="00673679">
        <w:rPr>
          <w:sz w:val="28"/>
          <w:szCs w:val="28"/>
        </w:rPr>
        <w:t>2. Основные понятия и определения</w:t>
      </w:r>
    </w:p>
    <w:p w14:paraId="6CB07756" w14:textId="77777777" w:rsidR="00C2130F" w:rsidRPr="0044306B" w:rsidRDefault="00C2130F" w:rsidP="006E6EF5">
      <w:pPr>
        <w:ind w:firstLine="709"/>
        <w:jc w:val="center"/>
        <w:rPr>
          <w:sz w:val="28"/>
          <w:szCs w:val="28"/>
        </w:rPr>
      </w:pPr>
    </w:p>
    <w:p w14:paraId="48DF1BAC" w14:textId="77777777" w:rsidR="00C2130F" w:rsidRPr="00812F48" w:rsidRDefault="00C2130F" w:rsidP="006E6EF5">
      <w:pPr>
        <w:ind w:firstLine="709"/>
        <w:jc w:val="both"/>
        <w:rPr>
          <w:sz w:val="28"/>
          <w:szCs w:val="28"/>
        </w:rPr>
      </w:pPr>
      <w:r w:rsidRPr="00812F48">
        <w:rPr>
          <w:sz w:val="28"/>
          <w:szCs w:val="28"/>
        </w:rPr>
        <w:t xml:space="preserve">2.1. Для целей настоящего Порядка используются следующие понятия </w:t>
      </w:r>
      <w:r>
        <w:rPr>
          <w:sz w:val="28"/>
          <w:szCs w:val="28"/>
        </w:rPr>
        <w:br/>
      </w:r>
      <w:r w:rsidRPr="00812F48">
        <w:rPr>
          <w:sz w:val="28"/>
          <w:szCs w:val="28"/>
        </w:rPr>
        <w:t>и определения:</w:t>
      </w:r>
    </w:p>
    <w:p w14:paraId="32357206" w14:textId="77777777" w:rsidR="00C2130F" w:rsidRPr="00812F48" w:rsidRDefault="00C2130F" w:rsidP="006E6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F48">
        <w:rPr>
          <w:sz w:val="28"/>
          <w:szCs w:val="28"/>
        </w:rPr>
        <w:t>Дебиторская задолженност</w:t>
      </w:r>
      <w:r>
        <w:rPr>
          <w:sz w:val="28"/>
          <w:szCs w:val="28"/>
        </w:rPr>
        <w:t>ь – э</w:t>
      </w:r>
      <w:r w:rsidRPr="00812F48">
        <w:rPr>
          <w:sz w:val="28"/>
          <w:szCs w:val="28"/>
        </w:rPr>
        <w:t xml:space="preserve">то имущественное требование учреждения к другим юридическим и физическим лицам, являющимся его должниками, которое возникло в силу действия государственного (муниципального) контракта, гражданско-правового договора или правовой нормы. Она может появиться вследствие невыполнения договорных обязательств, излишней выдачи денежных </w:t>
      </w:r>
      <w:r w:rsidRPr="00812F48">
        <w:rPr>
          <w:sz w:val="28"/>
          <w:szCs w:val="28"/>
        </w:rPr>
        <w:lastRenderedPageBreak/>
        <w:t>сумм подотчет, обнаружения недостач, хищений имущества и денежных средств, излишне уплаченных налогов, сборов и пеней и пр.</w:t>
      </w:r>
    </w:p>
    <w:p w14:paraId="4764102B" w14:textId="77777777" w:rsidR="00C2130F" w:rsidRPr="00812F48" w:rsidRDefault="00C2130F" w:rsidP="006E6EF5">
      <w:pPr>
        <w:ind w:firstLine="709"/>
        <w:jc w:val="both"/>
        <w:rPr>
          <w:sz w:val="28"/>
          <w:szCs w:val="28"/>
        </w:rPr>
      </w:pPr>
      <w:r w:rsidRPr="00812F48">
        <w:rPr>
          <w:sz w:val="28"/>
          <w:szCs w:val="28"/>
        </w:rPr>
        <w:t xml:space="preserve">Просроченная дебиторская задолженность – задолженность, которая </w:t>
      </w:r>
      <w:r>
        <w:rPr>
          <w:sz w:val="28"/>
          <w:szCs w:val="28"/>
        </w:rPr>
        <w:br/>
      </w:r>
      <w:r w:rsidRPr="00812F48">
        <w:rPr>
          <w:sz w:val="28"/>
          <w:szCs w:val="28"/>
        </w:rPr>
        <w:t>не погашена в установленный договором (соглашением, нормативно-правовым актом) срок;</w:t>
      </w:r>
    </w:p>
    <w:p w14:paraId="64CD201B" w14:textId="77777777" w:rsidR="00C2130F" w:rsidRPr="00812F48" w:rsidRDefault="00C2130F" w:rsidP="006E6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F48">
        <w:rPr>
          <w:sz w:val="28"/>
          <w:szCs w:val="28"/>
        </w:rPr>
        <w:t xml:space="preserve">Дебиторская задолженность, не исполненная должником (плательщиком) в срок и не соответствующая критериям признания актива (далее - сомнительная дебиторская задолженность), подлежит отнесению </w:t>
      </w:r>
      <w:r>
        <w:rPr>
          <w:sz w:val="28"/>
          <w:szCs w:val="28"/>
        </w:rPr>
        <w:br/>
      </w:r>
      <w:r w:rsidRPr="00812F48">
        <w:rPr>
          <w:sz w:val="28"/>
          <w:szCs w:val="28"/>
        </w:rPr>
        <w:t xml:space="preserve">на финансовый результат текущего периода с одновременным отражением </w:t>
      </w:r>
      <w:r>
        <w:rPr>
          <w:sz w:val="28"/>
          <w:szCs w:val="28"/>
        </w:rPr>
        <w:br/>
      </w:r>
      <w:r w:rsidRPr="00812F48">
        <w:rPr>
          <w:sz w:val="28"/>
          <w:szCs w:val="28"/>
        </w:rPr>
        <w:t xml:space="preserve">на забалансовых счетах Рабочего плана счетов (п. 11 СГС «Доходы», </w:t>
      </w:r>
      <w:r>
        <w:rPr>
          <w:sz w:val="28"/>
          <w:szCs w:val="28"/>
        </w:rPr>
        <w:br/>
      </w:r>
      <w:r w:rsidRPr="00812F48">
        <w:rPr>
          <w:sz w:val="28"/>
          <w:szCs w:val="28"/>
        </w:rPr>
        <w:t>п. 35 СГС «Финансовые инструменты»).</w:t>
      </w:r>
    </w:p>
    <w:p w14:paraId="2C558786" w14:textId="77777777" w:rsidR="00C2130F" w:rsidRPr="00812F48" w:rsidRDefault="00C2130F" w:rsidP="006E6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F48">
        <w:rPr>
          <w:sz w:val="28"/>
          <w:szCs w:val="28"/>
        </w:rPr>
        <w:t xml:space="preserve">Просроченная дебиторская задолженность признается безнадежной </w:t>
      </w:r>
      <w:r>
        <w:rPr>
          <w:sz w:val="28"/>
          <w:szCs w:val="28"/>
        </w:rPr>
        <w:br/>
      </w:r>
      <w:r w:rsidRPr="00812F48">
        <w:rPr>
          <w:sz w:val="28"/>
          <w:szCs w:val="28"/>
        </w:rPr>
        <w:t>к взысканию в соответствии с критериями, установленными ст. 47.2 Бюджетного кодекса Российск</w:t>
      </w:r>
      <w:r w:rsidR="001C31FF">
        <w:rPr>
          <w:sz w:val="28"/>
          <w:szCs w:val="28"/>
        </w:rPr>
        <w:t>ой Федерации (далее – БК РФ) и О</w:t>
      </w:r>
      <w:r w:rsidRPr="00812F48">
        <w:rPr>
          <w:sz w:val="28"/>
          <w:szCs w:val="28"/>
        </w:rPr>
        <w:t>бщими требованиями к порядку принятия решений о признании безнадежной</w:t>
      </w:r>
      <w:r w:rsidR="00673679">
        <w:rPr>
          <w:sz w:val="28"/>
          <w:szCs w:val="28"/>
        </w:rPr>
        <w:t xml:space="preserve"> </w:t>
      </w:r>
      <w:r w:rsidRPr="00812F48">
        <w:rPr>
          <w:sz w:val="28"/>
          <w:szCs w:val="28"/>
        </w:rPr>
        <w:t>к взысканию задолженности по платежам в бюджеты бюджетной системы Российской Федерации, утвержденными постановлением Правительства Российской Федерации от 06.05.2016 № 393 (далее – ПП РФ № 393).</w:t>
      </w:r>
    </w:p>
    <w:p w14:paraId="683CDFBE" w14:textId="77777777" w:rsidR="00C2130F" w:rsidRPr="00812F48" w:rsidRDefault="00C2130F" w:rsidP="006E6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F48">
        <w:rPr>
          <w:sz w:val="28"/>
          <w:szCs w:val="28"/>
        </w:rPr>
        <w:t>2.2. Исковой давностью признается срок для защиты права по иску лица, право которого нарушено (ст.195 ГК РФ).</w:t>
      </w:r>
    </w:p>
    <w:p w14:paraId="0260617B" w14:textId="77777777" w:rsidR="00C2130F" w:rsidRPr="00812F48" w:rsidRDefault="00C2130F" w:rsidP="006E6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F48">
        <w:rPr>
          <w:sz w:val="28"/>
          <w:szCs w:val="28"/>
        </w:rPr>
        <w:t xml:space="preserve">Общий срок исковой давности устанавливается 3 года со дня, когда лицо узнало или должно было узнать о нарушении своего права и о том, кто является надлежащим ответчиком по иску о защите этого права (ст. 196, </w:t>
      </w:r>
      <w:r>
        <w:rPr>
          <w:sz w:val="28"/>
          <w:szCs w:val="28"/>
        </w:rPr>
        <w:br/>
      </w:r>
      <w:r w:rsidRPr="00812F48">
        <w:rPr>
          <w:sz w:val="28"/>
          <w:szCs w:val="28"/>
        </w:rPr>
        <w:t>ст. 200 ГК РФ).</w:t>
      </w:r>
    </w:p>
    <w:p w14:paraId="46885CE9" w14:textId="77777777" w:rsidR="00C2130F" w:rsidRPr="00812F48" w:rsidRDefault="00C2130F" w:rsidP="006E6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F48">
        <w:rPr>
          <w:sz w:val="28"/>
          <w:szCs w:val="28"/>
        </w:rPr>
        <w:t xml:space="preserve">Для отдельных видов требований ГК РФ установлены специальные сроки исковой давности, сокращенные или более длительные по сравнению </w:t>
      </w:r>
      <w:r>
        <w:rPr>
          <w:sz w:val="28"/>
          <w:szCs w:val="28"/>
        </w:rPr>
        <w:br/>
      </w:r>
      <w:r w:rsidRPr="00812F48">
        <w:rPr>
          <w:sz w:val="28"/>
          <w:szCs w:val="28"/>
        </w:rPr>
        <w:t>с общим сроком (ст.197 ГК РФ).</w:t>
      </w:r>
    </w:p>
    <w:p w14:paraId="78613D72" w14:textId="77777777" w:rsidR="00C2130F" w:rsidRPr="00812F48" w:rsidRDefault="00C2130F" w:rsidP="006E6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F48">
        <w:rPr>
          <w:sz w:val="28"/>
          <w:szCs w:val="28"/>
        </w:rPr>
        <w:t xml:space="preserve">Правила ст. 195, п. 2 ст. 196 и ст. 198 - </w:t>
      </w:r>
      <w:hyperlink r:id="rId8" w:history="1">
        <w:r w:rsidRPr="00812F48">
          <w:rPr>
            <w:sz w:val="28"/>
            <w:szCs w:val="28"/>
          </w:rPr>
          <w:t>207</w:t>
        </w:r>
      </w:hyperlink>
      <w:r w:rsidRPr="00812F48">
        <w:rPr>
          <w:sz w:val="28"/>
          <w:szCs w:val="28"/>
        </w:rPr>
        <w:t xml:space="preserve"> ГК РФ распространяются также на специальные сроки давности, если законом не установлено иное (ст.197 ГК РФ).</w:t>
      </w:r>
    </w:p>
    <w:p w14:paraId="457F3759" w14:textId="77777777" w:rsidR="00C2130F" w:rsidRPr="00812F48" w:rsidRDefault="00C2130F" w:rsidP="006E6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F48">
        <w:rPr>
          <w:sz w:val="28"/>
          <w:szCs w:val="28"/>
        </w:rPr>
        <w:t>По обязательствам с определенным сроком исполнения течение срока исковой давности начинается по окончании срока исполнения (ст. 200</w:t>
      </w:r>
      <w:r w:rsidR="00673679">
        <w:rPr>
          <w:sz w:val="28"/>
          <w:szCs w:val="28"/>
        </w:rPr>
        <w:t xml:space="preserve"> </w:t>
      </w:r>
      <w:r w:rsidRPr="00812F48">
        <w:rPr>
          <w:sz w:val="28"/>
          <w:szCs w:val="28"/>
        </w:rPr>
        <w:t>ГК РФ).</w:t>
      </w:r>
    </w:p>
    <w:p w14:paraId="3C7B31C4" w14:textId="77777777" w:rsidR="00C2130F" w:rsidRPr="00812F48" w:rsidRDefault="00C2130F" w:rsidP="006E6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F48">
        <w:rPr>
          <w:sz w:val="28"/>
          <w:szCs w:val="28"/>
        </w:rPr>
        <w:t>Срок исковой давности и порядок его исчисления не может быть изменен соглашением сторон. С истечением срока исковой давности</w:t>
      </w:r>
      <w:r w:rsidR="00673679">
        <w:rPr>
          <w:sz w:val="28"/>
          <w:szCs w:val="28"/>
        </w:rPr>
        <w:t xml:space="preserve"> </w:t>
      </w:r>
      <w:r w:rsidRPr="00812F48">
        <w:rPr>
          <w:sz w:val="28"/>
          <w:szCs w:val="28"/>
        </w:rPr>
        <w:t>по главному требованию истекает срок и по дополнительным требованиям (неустойка, пени, штрафы, залог и др.) (ст. 198, ст.207 ГК РФ). Основания приостановления и перерыва течения сроков исковой давности устанавливаются ГК РФ и иными законами.</w:t>
      </w:r>
    </w:p>
    <w:p w14:paraId="5D30FD46" w14:textId="77777777" w:rsidR="00C2130F" w:rsidRPr="00812F48" w:rsidRDefault="00C2130F" w:rsidP="006E6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F48">
        <w:rPr>
          <w:sz w:val="28"/>
          <w:szCs w:val="28"/>
        </w:rPr>
        <w:t>Течение срока исковой давности прерывается совершением</w:t>
      </w:r>
      <w:r w:rsidR="00673679">
        <w:rPr>
          <w:sz w:val="28"/>
          <w:szCs w:val="28"/>
        </w:rPr>
        <w:t>,</w:t>
      </w:r>
      <w:r w:rsidRPr="00812F48">
        <w:rPr>
          <w:sz w:val="28"/>
          <w:szCs w:val="28"/>
        </w:rPr>
        <w:t xml:space="preserve"> обязанным лицом действий, свидетельствующих о признании долга (ст. 203 ГК РФ).</w:t>
      </w:r>
    </w:p>
    <w:p w14:paraId="3B7154CD" w14:textId="77777777" w:rsidR="00C2130F" w:rsidRPr="00812F48" w:rsidRDefault="00C2130F" w:rsidP="006E6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F48">
        <w:rPr>
          <w:sz w:val="28"/>
          <w:szCs w:val="28"/>
        </w:rPr>
        <w:t>В соответствии с постановлением Пленума Верховного Суда Российской Федерации от 29.0</w:t>
      </w:r>
      <w:r w:rsidR="001C31FF">
        <w:rPr>
          <w:sz w:val="28"/>
          <w:szCs w:val="28"/>
        </w:rPr>
        <w:t>9.2015 № 43</w:t>
      </w:r>
      <w:r w:rsidRPr="00812F48">
        <w:rPr>
          <w:sz w:val="28"/>
          <w:szCs w:val="28"/>
        </w:rPr>
        <w:t xml:space="preserve"> «О некоторых вопросах, связанных с применением норм Гражданского кодекса Российской Федерации об исковой давности» к действиям, свидетельствующим</w:t>
      </w:r>
      <w:r w:rsidR="00673679">
        <w:rPr>
          <w:sz w:val="28"/>
          <w:szCs w:val="28"/>
        </w:rPr>
        <w:t xml:space="preserve"> </w:t>
      </w:r>
      <w:r w:rsidRPr="00812F48">
        <w:rPr>
          <w:sz w:val="28"/>
          <w:szCs w:val="28"/>
        </w:rPr>
        <w:t>о признании долга в целях перерыва течения срока исковой давности,</w:t>
      </w:r>
      <w:r w:rsidR="00673679">
        <w:rPr>
          <w:sz w:val="28"/>
          <w:szCs w:val="28"/>
        </w:rPr>
        <w:t xml:space="preserve"> </w:t>
      </w:r>
      <w:r w:rsidRPr="00812F48">
        <w:rPr>
          <w:sz w:val="28"/>
          <w:szCs w:val="28"/>
        </w:rPr>
        <w:t xml:space="preserve">в частности, могут относиться: </w:t>
      </w:r>
    </w:p>
    <w:p w14:paraId="05CF054F" w14:textId="77777777" w:rsidR="00C2130F" w:rsidRPr="00812F48" w:rsidRDefault="00C2130F" w:rsidP="006E6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F48">
        <w:rPr>
          <w:sz w:val="28"/>
          <w:szCs w:val="28"/>
        </w:rPr>
        <w:lastRenderedPageBreak/>
        <w:t>- признание претензии или частичное признание претензии об уплате основного долга;</w:t>
      </w:r>
    </w:p>
    <w:p w14:paraId="720B4A17" w14:textId="77777777" w:rsidR="00C2130F" w:rsidRPr="00812F48" w:rsidRDefault="00C2130F" w:rsidP="006E6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F48">
        <w:rPr>
          <w:sz w:val="28"/>
          <w:szCs w:val="28"/>
        </w:rPr>
        <w:t xml:space="preserve">- изменение договора уполномоченным лицом, из которого следует, что должник признает наличие долга, равно как и просьба должника о таком изменении договора (например, об отсрочке или о рассрочке платежа); </w:t>
      </w:r>
    </w:p>
    <w:p w14:paraId="36263C82" w14:textId="77777777" w:rsidR="00C2130F" w:rsidRPr="00812F48" w:rsidRDefault="00C2130F" w:rsidP="006E6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F48">
        <w:rPr>
          <w:sz w:val="28"/>
          <w:szCs w:val="28"/>
        </w:rPr>
        <w:t>- частичная уплата должником или с его согласия другим лицом основного долга и (или) сумм санкций;</w:t>
      </w:r>
    </w:p>
    <w:p w14:paraId="73EC0D48" w14:textId="77777777" w:rsidR="00C2130F" w:rsidRPr="00812F48" w:rsidRDefault="00C2130F" w:rsidP="006E6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F48">
        <w:rPr>
          <w:sz w:val="28"/>
          <w:szCs w:val="28"/>
        </w:rPr>
        <w:t>- акт сверки взаимных расчетов, подписанный уполномоченным лицом.</w:t>
      </w:r>
    </w:p>
    <w:p w14:paraId="41C67CFD" w14:textId="77777777" w:rsidR="00C2130F" w:rsidRPr="00812F48" w:rsidRDefault="00C2130F" w:rsidP="006E6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F48">
        <w:rPr>
          <w:sz w:val="28"/>
          <w:szCs w:val="28"/>
        </w:rPr>
        <w:t>Подписание должником акта сверки расчетов до окончания истечения срока исковой давности является совершением обязанным лицом действия, свидетельствующего о признании имеющегося долга, что в соответствии</w:t>
      </w:r>
      <w:r w:rsidR="00673679">
        <w:rPr>
          <w:sz w:val="28"/>
          <w:szCs w:val="28"/>
        </w:rPr>
        <w:t xml:space="preserve"> </w:t>
      </w:r>
      <w:r w:rsidRPr="00812F48">
        <w:rPr>
          <w:sz w:val="28"/>
          <w:szCs w:val="28"/>
        </w:rPr>
        <w:t>со ст. 203 ГК РФ прерывает течение срока исковой давности.</w:t>
      </w:r>
    </w:p>
    <w:p w14:paraId="76B5DD3C" w14:textId="77777777" w:rsidR="00C2130F" w:rsidRPr="00812F48" w:rsidRDefault="00C2130F" w:rsidP="006E6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F48">
        <w:rPr>
          <w:sz w:val="28"/>
          <w:szCs w:val="28"/>
        </w:rPr>
        <w:t xml:space="preserve">После перерыва течение срока исковой давности начинается заново; время, истекшее до перерыва, не засчитывается в новый срок (ст. 203 ГК РФ). </w:t>
      </w:r>
    </w:p>
    <w:p w14:paraId="39F53325" w14:textId="77777777" w:rsidR="00C2130F" w:rsidRPr="00023B72" w:rsidRDefault="00C2130F" w:rsidP="006E6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2F48">
        <w:rPr>
          <w:bCs/>
          <w:sz w:val="28"/>
          <w:szCs w:val="28"/>
        </w:rPr>
        <w:t xml:space="preserve">Срок исковой давности не может превышать 10 лет со дня нарушения права, для </w:t>
      </w:r>
      <w:r w:rsidRPr="00E43F81">
        <w:rPr>
          <w:sz w:val="28"/>
          <w:szCs w:val="28"/>
        </w:rPr>
        <w:t>защиты которого этот срок установлен, за исключением случаев, установленных Федеральным законом от 06.03.2006 № 35-ФЗ</w:t>
      </w:r>
      <w:r w:rsidR="00673679">
        <w:rPr>
          <w:sz w:val="28"/>
          <w:szCs w:val="28"/>
        </w:rPr>
        <w:t xml:space="preserve"> </w:t>
      </w:r>
      <w:r w:rsidRPr="00023B72">
        <w:rPr>
          <w:sz w:val="28"/>
          <w:szCs w:val="28"/>
        </w:rPr>
        <w:t>«О противодействии терроризму» (ст. 196 ГК РФ).</w:t>
      </w:r>
    </w:p>
    <w:p w14:paraId="0EB7DF19" w14:textId="77777777" w:rsidR="00C2130F" w:rsidRDefault="00C2130F" w:rsidP="006E6E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B72">
        <w:rPr>
          <w:sz w:val="28"/>
          <w:szCs w:val="28"/>
        </w:rPr>
        <w:t>В соответствии со ст. 21 Федерального закона № 229-ФЗ исполнительные листы, выдаваемые на основании судебных актов,</w:t>
      </w:r>
      <w:r w:rsidR="00673679">
        <w:rPr>
          <w:sz w:val="28"/>
          <w:szCs w:val="28"/>
        </w:rPr>
        <w:t xml:space="preserve"> </w:t>
      </w:r>
      <w:r w:rsidRPr="00023B72">
        <w:rPr>
          <w:sz w:val="28"/>
          <w:szCs w:val="28"/>
        </w:rPr>
        <w:t>за исключением исполнительных листов, указанных в ч. 2, 4 и 7 настоящей статьи, могут быть предъявлены к исполнению в течение трех лет со дня вступления судебного акта в законную силу или окончания срока, установленного при предоставлении отсрочки или рассрочки его исполнения.</w:t>
      </w:r>
    </w:p>
    <w:p w14:paraId="3EF66E97" w14:textId="77777777" w:rsidR="00C2130F" w:rsidRPr="00812F48" w:rsidRDefault="00C2130F" w:rsidP="00C2130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0EFD6CA7" w14:textId="77777777" w:rsidR="00C2130F" w:rsidRPr="00673679" w:rsidRDefault="00C2130F" w:rsidP="00C2130F">
      <w:pPr>
        <w:ind w:firstLine="539"/>
        <w:jc w:val="center"/>
        <w:rPr>
          <w:sz w:val="28"/>
          <w:szCs w:val="28"/>
        </w:rPr>
      </w:pPr>
      <w:r w:rsidRPr="00673679">
        <w:rPr>
          <w:sz w:val="28"/>
          <w:szCs w:val="28"/>
        </w:rPr>
        <w:t>3. Отнесение дебиторской задолженности к сомнительной для целей бухгалтерского учета</w:t>
      </w:r>
    </w:p>
    <w:p w14:paraId="2B3DF552" w14:textId="77777777" w:rsidR="00C2130F" w:rsidRPr="00453B74" w:rsidRDefault="00C2130F" w:rsidP="00C2130F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14:paraId="02F91C8A" w14:textId="77777777" w:rsidR="00C2130F" w:rsidRPr="00C4300E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00E">
        <w:rPr>
          <w:sz w:val="28"/>
          <w:szCs w:val="28"/>
        </w:rPr>
        <w:t xml:space="preserve">3.1. Задолженность по платежам в бюджет, не уплаченная </w:t>
      </w:r>
      <w:r w:rsidRPr="00C4300E">
        <w:rPr>
          <w:sz w:val="28"/>
          <w:szCs w:val="28"/>
        </w:rPr>
        <w:br/>
        <w:t>в установленный срок (просроченная задолженность по платежам в бюджет), не соответствует критериям признания активам (является сомнительной) при наличии одного или нескольких из следующих обстоятельств:</w:t>
      </w:r>
    </w:p>
    <w:p w14:paraId="29C89421" w14:textId="77777777" w:rsidR="00C2130F" w:rsidRPr="00023B72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00E">
        <w:rPr>
          <w:sz w:val="28"/>
          <w:szCs w:val="28"/>
        </w:rPr>
        <w:t>1) </w:t>
      </w:r>
      <w:r w:rsidRPr="00C4300E">
        <w:rPr>
          <w:rStyle w:val="docdata"/>
          <w:color w:val="000000"/>
          <w:sz w:val="28"/>
          <w:szCs w:val="28"/>
        </w:rPr>
        <w:t>Истечение срока исковой давности до подачи искового</w:t>
      </w:r>
      <w:r w:rsidRPr="00023B72">
        <w:rPr>
          <w:rStyle w:val="docdata"/>
          <w:color w:val="000000"/>
          <w:sz w:val="28"/>
          <w:szCs w:val="28"/>
        </w:rPr>
        <w:t xml:space="preserve"> заявления</w:t>
      </w:r>
      <w:r w:rsidR="00EE589E">
        <w:rPr>
          <w:rStyle w:val="docdata"/>
          <w:color w:val="000000"/>
          <w:sz w:val="28"/>
          <w:szCs w:val="28"/>
        </w:rPr>
        <w:t xml:space="preserve"> </w:t>
      </w:r>
      <w:r w:rsidRPr="00023B72">
        <w:rPr>
          <w:rStyle w:val="docdata"/>
          <w:color w:val="000000"/>
          <w:sz w:val="28"/>
          <w:szCs w:val="28"/>
        </w:rPr>
        <w:t>в суд</w:t>
      </w:r>
      <w:r w:rsidRPr="00023B72">
        <w:rPr>
          <w:sz w:val="28"/>
          <w:szCs w:val="28"/>
        </w:rPr>
        <w:t>.</w:t>
      </w:r>
    </w:p>
    <w:p w14:paraId="0EE78019" w14:textId="77777777" w:rsidR="00C2130F" w:rsidRPr="00023B72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B72">
        <w:rPr>
          <w:sz w:val="28"/>
          <w:szCs w:val="28"/>
        </w:rPr>
        <w:t>2) </w:t>
      </w:r>
      <w:r w:rsidRPr="00023B72">
        <w:rPr>
          <w:rStyle w:val="docdata"/>
          <w:color w:val="000000"/>
          <w:sz w:val="28"/>
          <w:szCs w:val="28"/>
        </w:rPr>
        <w:t xml:space="preserve">Истечение срока предъявления исполнительных документов </w:t>
      </w:r>
      <w:r w:rsidRPr="00023B72">
        <w:rPr>
          <w:color w:val="000000"/>
          <w:sz w:val="28"/>
          <w:szCs w:val="28"/>
        </w:rPr>
        <w:t>к исполнению.</w:t>
      </w:r>
    </w:p>
    <w:p w14:paraId="6229FBD9" w14:textId="77777777" w:rsidR="00C2130F" w:rsidRPr="00023B72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B72">
        <w:rPr>
          <w:sz w:val="28"/>
          <w:szCs w:val="28"/>
        </w:rPr>
        <w:t>3) </w:t>
      </w:r>
      <w:r w:rsidRPr="00023B72">
        <w:rPr>
          <w:rStyle w:val="docdata"/>
          <w:color w:val="000000"/>
          <w:sz w:val="28"/>
          <w:szCs w:val="28"/>
        </w:rPr>
        <w:t>Принятие судом решения о признании должника банкротом</w:t>
      </w:r>
      <w:r w:rsidR="00EE589E">
        <w:rPr>
          <w:rStyle w:val="docdata"/>
          <w:color w:val="000000"/>
          <w:sz w:val="28"/>
          <w:szCs w:val="28"/>
        </w:rPr>
        <w:t xml:space="preserve"> </w:t>
      </w:r>
      <w:r w:rsidRPr="00023B72">
        <w:rPr>
          <w:rStyle w:val="docdata"/>
          <w:color w:val="000000"/>
          <w:sz w:val="28"/>
          <w:szCs w:val="28"/>
        </w:rPr>
        <w:t>и открытие конкурс</w:t>
      </w:r>
      <w:r w:rsidRPr="00023B72">
        <w:rPr>
          <w:color w:val="000000"/>
          <w:sz w:val="28"/>
          <w:szCs w:val="28"/>
        </w:rPr>
        <w:t>ного производства в отношении юридического лица или введение процедуры реализации имущества гражданина в отношении физического лица</w:t>
      </w:r>
      <w:r w:rsidRPr="00023B72">
        <w:rPr>
          <w:sz w:val="28"/>
          <w:szCs w:val="28"/>
        </w:rPr>
        <w:t>.</w:t>
      </w:r>
    </w:p>
    <w:p w14:paraId="7FAF9995" w14:textId="77777777" w:rsidR="00C2130F" w:rsidRPr="00023B72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B72">
        <w:rPr>
          <w:sz w:val="28"/>
          <w:szCs w:val="28"/>
        </w:rPr>
        <w:t>4) Вынесения судебным приставом-исполнителем постановления о приостановлении исполнительного документа по основаниям, предусмотренным ст. 40 Федерального закона № 229-ФЗ.</w:t>
      </w:r>
    </w:p>
    <w:p w14:paraId="0EA3DC99" w14:textId="77777777" w:rsidR="00C2130F" w:rsidRPr="00023B72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B72">
        <w:rPr>
          <w:sz w:val="28"/>
          <w:szCs w:val="28"/>
        </w:rPr>
        <w:t xml:space="preserve">5) Вынесения судебным приставом-исполнителем постановления об </w:t>
      </w:r>
      <w:r w:rsidR="00EE589E">
        <w:rPr>
          <w:sz w:val="28"/>
          <w:szCs w:val="28"/>
        </w:rPr>
        <w:t>о</w:t>
      </w:r>
      <w:r w:rsidRPr="00023B72">
        <w:rPr>
          <w:sz w:val="28"/>
          <w:szCs w:val="28"/>
        </w:rPr>
        <w:t>кончании исполнительного производства при возврате взыскателю исполнительного документа по основанию, предусмотренному п. 3 или</w:t>
      </w:r>
      <w:r w:rsidR="00EE589E">
        <w:rPr>
          <w:sz w:val="28"/>
          <w:szCs w:val="28"/>
        </w:rPr>
        <w:t xml:space="preserve"> </w:t>
      </w:r>
      <w:r w:rsidRPr="00023B72">
        <w:rPr>
          <w:sz w:val="28"/>
          <w:szCs w:val="28"/>
        </w:rPr>
        <w:t xml:space="preserve">п. 4 ч. 1 ст. </w:t>
      </w:r>
      <w:r w:rsidRPr="00023B72">
        <w:rPr>
          <w:sz w:val="28"/>
          <w:szCs w:val="28"/>
        </w:rPr>
        <w:lastRenderedPageBreak/>
        <w:t>46 Федерального закона № 229-ФЗ, если с даты образования задолженности прошло менее 5 лет.</w:t>
      </w:r>
    </w:p>
    <w:p w14:paraId="3F52899D" w14:textId="77777777" w:rsidR="00C2130F" w:rsidRPr="00023B72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B72">
        <w:rPr>
          <w:sz w:val="28"/>
          <w:szCs w:val="28"/>
        </w:rPr>
        <w:t>6) Вынесения постановления о приостановлении, согласно законодательству Российской Федерации, предварительного следствия, уголовного дела.</w:t>
      </w:r>
    </w:p>
    <w:p w14:paraId="5C761012" w14:textId="77777777" w:rsidR="00C2130F" w:rsidRPr="00023B72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B72">
        <w:rPr>
          <w:sz w:val="28"/>
          <w:szCs w:val="28"/>
        </w:rPr>
        <w:t>7) </w:t>
      </w:r>
      <w:r w:rsidRPr="00023B72">
        <w:rPr>
          <w:rStyle w:val="docdata"/>
          <w:color w:val="000000"/>
          <w:sz w:val="28"/>
          <w:szCs w:val="28"/>
        </w:rPr>
        <w:t>Возврат корресп</w:t>
      </w:r>
      <w:r w:rsidRPr="00023B72">
        <w:rPr>
          <w:color w:val="000000"/>
          <w:sz w:val="28"/>
          <w:szCs w:val="28"/>
        </w:rPr>
        <w:t>онденции, направленной в адрес должника посредством почтовой связи (почтовой связи общего пользования, осуществляемой акционерным обществом «Почта России», государственными унитарными предприятиями, государственными учреждениями почтовой связи, а также иными операторами почтовой связи; федеральной фельдъегерской связи), нарочными (курьерами) или специализированными службами доставки, при досудебном урегулировании сложившейся задолженности, в связи с отсутствием места нахождения должника по месту регистрации.</w:t>
      </w:r>
    </w:p>
    <w:p w14:paraId="385359AE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B72">
        <w:rPr>
          <w:sz w:val="28"/>
          <w:szCs w:val="28"/>
        </w:rPr>
        <w:t>3.2. Решение о признании (восстановлении) сомнительной</w:t>
      </w:r>
      <w:r>
        <w:rPr>
          <w:sz w:val="28"/>
          <w:szCs w:val="28"/>
        </w:rPr>
        <w:t xml:space="preserve"> задолженности по доходам (далее – Решение) принимает комиссия</w:t>
      </w:r>
      <w:r w:rsidR="00EE58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поступлению и выбытию активов (далее – Комиссия). Решение Комиссии оформляется в соответствии с формой 0510445 (п. 44 Приказа № 61н). </w:t>
      </w:r>
    </w:p>
    <w:p w14:paraId="70A44B90" w14:textId="77777777" w:rsidR="00C2130F" w:rsidRPr="003B620D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3B620D">
        <w:rPr>
          <w:sz w:val="28"/>
          <w:szCs w:val="28"/>
        </w:rPr>
        <w:t>Прекращение признания (выбытие) с балансового (забалансового) учета сомнительной дебиторской задолженности осуществляется</w:t>
      </w:r>
      <w:r w:rsidR="00EE589E">
        <w:rPr>
          <w:sz w:val="28"/>
          <w:szCs w:val="28"/>
        </w:rPr>
        <w:t xml:space="preserve"> </w:t>
      </w:r>
      <w:r w:rsidRPr="003B620D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>Р</w:t>
      </w:r>
      <w:r w:rsidRPr="003B620D">
        <w:rPr>
          <w:sz w:val="28"/>
          <w:szCs w:val="28"/>
        </w:rPr>
        <w:t xml:space="preserve">ешения </w:t>
      </w:r>
      <w:r>
        <w:rPr>
          <w:sz w:val="28"/>
          <w:szCs w:val="28"/>
        </w:rPr>
        <w:t>К</w:t>
      </w:r>
      <w:r w:rsidRPr="003B620D">
        <w:rPr>
          <w:sz w:val="28"/>
          <w:szCs w:val="28"/>
        </w:rPr>
        <w:t>омиссии при наличии документов, подтверждающих неопределенность относительно получения экономических выгод или полезного потенциала в обозримом будущем</w:t>
      </w:r>
      <w:r>
        <w:rPr>
          <w:sz w:val="28"/>
          <w:szCs w:val="28"/>
        </w:rPr>
        <w:t xml:space="preserve"> (п. 35 СГС «Финансовые инструменты»)</w:t>
      </w:r>
      <w:r w:rsidRPr="003B620D">
        <w:rPr>
          <w:sz w:val="28"/>
          <w:szCs w:val="28"/>
        </w:rPr>
        <w:t>.</w:t>
      </w:r>
    </w:p>
    <w:p w14:paraId="69F3CDF8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Подтверждающими документами для признания просроченной дебиторской задолженности сомнительной могут быть:</w:t>
      </w:r>
    </w:p>
    <w:p w14:paraId="49318A45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справка </w:t>
      </w:r>
      <w:bookmarkStart w:id="1" w:name="_Hlk207630931"/>
      <w:r>
        <w:rPr>
          <w:sz w:val="28"/>
          <w:szCs w:val="28"/>
        </w:rPr>
        <w:t xml:space="preserve">администратора доходов бюджета </w:t>
      </w:r>
      <w:bookmarkEnd w:id="1"/>
      <w:r>
        <w:rPr>
          <w:sz w:val="28"/>
          <w:szCs w:val="28"/>
        </w:rPr>
        <w:t>об учитываемых суммах задолженности по уплате платежей в бюджеты бюджетной системы Российской Федерации;</w:t>
      </w:r>
    </w:p>
    <w:p w14:paraId="0C92577B" w14:textId="77777777" w:rsidR="00C2130F" w:rsidRPr="0001152A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01152A">
        <w:rPr>
          <w:sz w:val="28"/>
          <w:szCs w:val="28"/>
        </w:rPr>
        <w:t>договоры, в которых указаны сроки погашения обязательств контрагентами;</w:t>
      </w:r>
    </w:p>
    <w:p w14:paraId="6532B810" w14:textId="77777777" w:rsidR="00C2130F" w:rsidRPr="0001152A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01152A">
        <w:rPr>
          <w:sz w:val="28"/>
          <w:szCs w:val="28"/>
        </w:rPr>
        <w:t xml:space="preserve"> товарные накладные</w:t>
      </w:r>
      <w:r>
        <w:rPr>
          <w:sz w:val="28"/>
          <w:szCs w:val="28"/>
        </w:rPr>
        <w:t xml:space="preserve">, </w:t>
      </w:r>
      <w:r w:rsidRPr="0001152A">
        <w:rPr>
          <w:sz w:val="28"/>
          <w:szCs w:val="28"/>
        </w:rPr>
        <w:t>акты выполненных работ (оказанных услуг);</w:t>
      </w:r>
    </w:p>
    <w:p w14:paraId="65CC285C" w14:textId="77777777" w:rsidR="00C2130F" w:rsidRPr="0001152A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01152A">
        <w:rPr>
          <w:sz w:val="28"/>
          <w:szCs w:val="28"/>
        </w:rPr>
        <w:t xml:space="preserve"> платежные документы, подтверждающие факт оплаты (счета на оплату, платежные поручения, расходные кассовые ордера и др.);</w:t>
      </w:r>
    </w:p>
    <w:p w14:paraId="64353680" w14:textId="77777777" w:rsidR="00C2130F" w:rsidRPr="00C4300E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 w:rsidRPr="0001152A">
        <w:rPr>
          <w:sz w:val="28"/>
          <w:szCs w:val="28"/>
        </w:rPr>
        <w:t xml:space="preserve"> акты инвентаризации дебиторской задолженности на конец отчетного</w:t>
      </w:r>
      <w:r>
        <w:rPr>
          <w:sz w:val="28"/>
          <w:szCs w:val="28"/>
        </w:rPr>
        <w:t xml:space="preserve"> </w:t>
      </w:r>
      <w:r w:rsidRPr="0001152A">
        <w:rPr>
          <w:sz w:val="28"/>
          <w:szCs w:val="28"/>
        </w:rPr>
        <w:t>(</w:t>
      </w:r>
      <w:r w:rsidRPr="00C4300E">
        <w:rPr>
          <w:sz w:val="28"/>
          <w:szCs w:val="28"/>
        </w:rPr>
        <w:t>налогового) периода;</w:t>
      </w:r>
    </w:p>
    <w:p w14:paraId="6878A79C" w14:textId="77777777" w:rsidR="00C2130F" w:rsidRPr="00C4300E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00E">
        <w:rPr>
          <w:sz w:val="28"/>
          <w:szCs w:val="28"/>
        </w:rPr>
        <w:t>е) акты сверки расчетов, гарантийные письма;</w:t>
      </w:r>
    </w:p>
    <w:p w14:paraId="77C30713" w14:textId="77777777" w:rsidR="00C2130F" w:rsidRPr="00C4300E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00E">
        <w:rPr>
          <w:sz w:val="28"/>
          <w:szCs w:val="28"/>
        </w:rPr>
        <w:t>ж) Решение суда и (или) документ, содержащий сведения из единого государственного реестра о признании должника банкротом и открытии конкурсного производства в отношении юридического лица или введении процедуры реализации имущества гражданина в отношении физического лица;</w:t>
      </w:r>
    </w:p>
    <w:p w14:paraId="0FF36A54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00E">
        <w:rPr>
          <w:sz w:val="28"/>
          <w:szCs w:val="28"/>
        </w:rPr>
        <w:t>з) постановление о приостановлении исполнительного</w:t>
      </w:r>
      <w:r w:rsidRPr="000231A3">
        <w:rPr>
          <w:sz w:val="28"/>
          <w:szCs w:val="28"/>
        </w:rPr>
        <w:t xml:space="preserve"> производства судебным приставом-исполнителем</w:t>
      </w:r>
      <w:r>
        <w:rPr>
          <w:sz w:val="28"/>
          <w:szCs w:val="28"/>
        </w:rPr>
        <w:t>;</w:t>
      </w:r>
    </w:p>
    <w:p w14:paraId="0842C6E6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и) постановление о приостановлении, согласно законодательству Российской Федерации, предварительного следствия, уголовного дела;</w:t>
      </w:r>
    </w:p>
    <w:p w14:paraId="04D529BE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к) постановление судебного пристава-исполнителя об окончании исполнительного производства в связи с возвращением взыскателю </w:t>
      </w:r>
      <w:r>
        <w:rPr>
          <w:sz w:val="28"/>
          <w:szCs w:val="28"/>
        </w:rPr>
        <w:lastRenderedPageBreak/>
        <w:t xml:space="preserve">исполнительного документа по основанию, предусмотренному </w:t>
      </w:r>
      <w:r w:rsidRPr="0050487A">
        <w:rPr>
          <w:sz w:val="28"/>
          <w:szCs w:val="28"/>
        </w:rPr>
        <w:t>п. 3</w:t>
      </w:r>
      <w:r>
        <w:rPr>
          <w:sz w:val="28"/>
          <w:szCs w:val="28"/>
        </w:rPr>
        <w:t xml:space="preserve"> или </w:t>
      </w:r>
      <w:r>
        <w:rPr>
          <w:sz w:val="28"/>
          <w:szCs w:val="28"/>
        </w:rPr>
        <w:br/>
      </w:r>
      <w:r w:rsidRPr="0050487A">
        <w:rPr>
          <w:sz w:val="28"/>
          <w:szCs w:val="28"/>
        </w:rPr>
        <w:t>4 ч. 1 ст. 46</w:t>
      </w:r>
      <w:r>
        <w:rPr>
          <w:sz w:val="28"/>
          <w:szCs w:val="28"/>
        </w:rPr>
        <w:t xml:space="preserve"> Федерального закона</w:t>
      </w:r>
      <w:r w:rsidRPr="0050487A">
        <w:rPr>
          <w:sz w:val="28"/>
          <w:szCs w:val="28"/>
        </w:rPr>
        <w:t xml:space="preserve"> </w:t>
      </w:r>
      <w:r>
        <w:rPr>
          <w:sz w:val="28"/>
          <w:szCs w:val="28"/>
        </w:rPr>
        <w:t>№ 229-ФЗ;</w:t>
      </w:r>
    </w:p>
    <w:p w14:paraId="00AF1CBE" w14:textId="77777777" w:rsidR="00C2130F" w:rsidRPr="00023B72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л) </w:t>
      </w:r>
      <w:r w:rsidRPr="00023B72">
        <w:rPr>
          <w:sz w:val="28"/>
          <w:szCs w:val="28"/>
        </w:rPr>
        <w:t xml:space="preserve">почтовое уведомление о возврате корреспонденции </w:t>
      </w:r>
      <w:r w:rsidRPr="00023B72">
        <w:rPr>
          <w:rStyle w:val="docdata"/>
          <w:color w:val="000000"/>
          <w:sz w:val="28"/>
          <w:szCs w:val="28"/>
        </w:rPr>
        <w:t xml:space="preserve">направленной </w:t>
      </w:r>
      <w:r w:rsidRPr="00023B72">
        <w:rPr>
          <w:rStyle w:val="docdata"/>
          <w:color w:val="000000"/>
          <w:sz w:val="28"/>
          <w:szCs w:val="28"/>
        </w:rPr>
        <w:br/>
        <w:t>в адрес должника посредством почтовой связи</w:t>
      </w:r>
      <w:r w:rsidRPr="00023B72">
        <w:rPr>
          <w:color w:val="000000"/>
          <w:sz w:val="28"/>
          <w:szCs w:val="28"/>
        </w:rPr>
        <w:t xml:space="preserve">, при досудебном урегулировании сложившейся задолженности, в связи с отсутствием места нахождения должника по месту регистрации </w:t>
      </w:r>
      <w:r w:rsidRPr="00023B72">
        <w:rPr>
          <w:sz w:val="28"/>
          <w:szCs w:val="28"/>
        </w:rPr>
        <w:t>(пунктами 34, 35 Правил оказания услуг почтовой связи, утвержденных приказом Министерства цифрового развития, связи и массовых коммуникаций Российской Федерации от 17.04.2023 № 382 (далее – Правила) установлено, что почтовые отправления, не доставленные (не врученные) адресату в связи с истечением установленного срока хранения, передаются в число невостребованных почтовых отправлений и почтовых переводов. Почтовое отправление или почтовый перевод возвращается по обратному адресу: при отсутствии адресата по указанному адресу (подпункт «в» пункта 35 Правил);</w:t>
      </w:r>
    </w:p>
    <w:p w14:paraId="58EE59C6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м</w:t>
      </w:r>
      <w:r w:rsidRPr="00023B72">
        <w:rPr>
          <w:sz w:val="28"/>
          <w:szCs w:val="28"/>
        </w:rPr>
        <w:t>) справка-расчет администратора доходов бюджета об и</w:t>
      </w:r>
      <w:r w:rsidRPr="00023B72">
        <w:rPr>
          <w:rStyle w:val="docdata"/>
          <w:color w:val="000000"/>
          <w:sz w:val="28"/>
          <w:szCs w:val="28"/>
        </w:rPr>
        <w:t xml:space="preserve">стечении сроков исковой давности и/или истечения сроков предъявления исполнительных документов </w:t>
      </w:r>
      <w:r w:rsidRPr="00023B72">
        <w:rPr>
          <w:color w:val="000000"/>
          <w:sz w:val="28"/>
          <w:szCs w:val="28"/>
        </w:rPr>
        <w:t>к исполнению.</w:t>
      </w:r>
    </w:p>
    <w:p w14:paraId="4AF6D5F9" w14:textId="77777777" w:rsidR="00C2130F" w:rsidRPr="00AA567A" w:rsidRDefault="00C2130F" w:rsidP="00C2130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7A7B9CFA" w14:textId="77777777" w:rsidR="00C2130F" w:rsidRPr="00EE589E" w:rsidRDefault="00C2130F" w:rsidP="00C2130F">
      <w:pPr>
        <w:ind w:firstLine="539"/>
        <w:jc w:val="center"/>
        <w:rPr>
          <w:sz w:val="28"/>
          <w:szCs w:val="28"/>
        </w:rPr>
      </w:pPr>
      <w:r w:rsidRPr="00EE589E">
        <w:rPr>
          <w:sz w:val="28"/>
          <w:szCs w:val="28"/>
        </w:rPr>
        <w:t xml:space="preserve">4. Этапы проведения инвентаризации расчетов </w:t>
      </w:r>
    </w:p>
    <w:p w14:paraId="734215C2" w14:textId="77777777" w:rsidR="00C2130F" w:rsidRPr="00EE589E" w:rsidRDefault="00C2130F" w:rsidP="001C31FF">
      <w:pPr>
        <w:ind w:firstLine="709"/>
        <w:jc w:val="center"/>
        <w:rPr>
          <w:sz w:val="28"/>
          <w:szCs w:val="28"/>
        </w:rPr>
      </w:pPr>
    </w:p>
    <w:p w14:paraId="4949A5E4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EE08CF">
        <w:rPr>
          <w:sz w:val="28"/>
          <w:szCs w:val="28"/>
        </w:rPr>
        <w:t>В соответствии со ст.11 Федерального закона № 402-ФЗ активы и обязательства подлежат инвентаризации</w:t>
      </w:r>
      <w:r>
        <w:rPr>
          <w:sz w:val="28"/>
          <w:szCs w:val="28"/>
        </w:rPr>
        <w:t>.</w:t>
      </w:r>
    </w:p>
    <w:p w14:paraId="296E03C1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п. 80 СГС «Концептуальные основы» инвентаризация активов и обязательств проводится, если иное не установлено при обязательном проведении инвентаризации, по основаниям, перечню объектов, подлежащих инвентаризации, в сроки и порядке, определяемыми с учетом требований, установленных нормативными правовыми актами, регулирующими ведение бухгалтерского учета и составление бухгалтерской (финансовой) отчетности, субъектом учета в рамках формирования своей учетной политики.</w:t>
      </w:r>
    </w:p>
    <w:p w14:paraId="7C92DA7A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п. 2 </w:t>
      </w:r>
      <w:r w:rsidRPr="00F03D10">
        <w:rPr>
          <w:sz w:val="28"/>
          <w:szCs w:val="28"/>
        </w:rPr>
        <w:t>Методически</w:t>
      </w:r>
      <w:r>
        <w:rPr>
          <w:sz w:val="28"/>
          <w:szCs w:val="28"/>
        </w:rPr>
        <w:t>х</w:t>
      </w:r>
      <w:r w:rsidRPr="00F03D10">
        <w:rPr>
          <w:sz w:val="28"/>
          <w:szCs w:val="28"/>
        </w:rPr>
        <w:t xml:space="preserve"> рекомендаци</w:t>
      </w:r>
      <w:r>
        <w:rPr>
          <w:sz w:val="28"/>
          <w:szCs w:val="28"/>
        </w:rPr>
        <w:t>й</w:t>
      </w:r>
      <w:r w:rsidRPr="00F03D10">
        <w:rPr>
          <w:sz w:val="28"/>
          <w:szCs w:val="28"/>
        </w:rPr>
        <w:t xml:space="preserve"> по применению Общих требований к организации инвентаризации активов и обязательств, установленных СГС </w:t>
      </w:r>
      <w:r>
        <w:rPr>
          <w:sz w:val="28"/>
          <w:szCs w:val="28"/>
        </w:rPr>
        <w:t>«</w:t>
      </w:r>
      <w:r w:rsidRPr="00F03D10">
        <w:rPr>
          <w:sz w:val="28"/>
          <w:szCs w:val="28"/>
        </w:rPr>
        <w:t>Учетная политика</w:t>
      </w:r>
      <w:r>
        <w:rPr>
          <w:sz w:val="28"/>
          <w:szCs w:val="28"/>
        </w:rPr>
        <w:t xml:space="preserve">», направленных письмом </w:t>
      </w:r>
      <w:r w:rsidRPr="00F03D10">
        <w:rPr>
          <w:sz w:val="28"/>
          <w:szCs w:val="28"/>
        </w:rPr>
        <w:t xml:space="preserve">Минфина России от 01.07.2024 </w:t>
      </w:r>
      <w:r>
        <w:rPr>
          <w:sz w:val="28"/>
          <w:szCs w:val="28"/>
        </w:rPr>
        <w:t>№</w:t>
      </w:r>
      <w:r w:rsidRPr="00F03D10">
        <w:rPr>
          <w:sz w:val="28"/>
          <w:szCs w:val="28"/>
        </w:rPr>
        <w:t xml:space="preserve"> 02-06-06/61122 </w:t>
      </w:r>
      <w:r>
        <w:rPr>
          <w:sz w:val="28"/>
          <w:szCs w:val="28"/>
        </w:rPr>
        <w:t>случаи, сроки и порядок проведения инвентаризации, а также перечень объектов, подлежащих инвентаризации, определяются экономическим субъектом (субъектом учета) самостоятельно, за исключением обязательного проведения инвентаризации, которое устанавливается законодательством Российской Федерации, федеральными</w:t>
      </w:r>
      <w:r w:rsidR="00EE589E">
        <w:rPr>
          <w:sz w:val="28"/>
          <w:szCs w:val="28"/>
        </w:rPr>
        <w:t xml:space="preserve"> </w:t>
      </w:r>
      <w:r>
        <w:rPr>
          <w:sz w:val="28"/>
          <w:szCs w:val="28"/>
        </w:rPr>
        <w:t>и отраслевыми стандартами.</w:t>
      </w:r>
    </w:p>
    <w:p w14:paraId="28D47295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проведения инвентаризации устанавливается субъектом учета </w:t>
      </w:r>
      <w:r>
        <w:rPr>
          <w:sz w:val="28"/>
          <w:szCs w:val="28"/>
        </w:rPr>
        <w:br/>
        <w:t xml:space="preserve">в рамках формирования его учетной политики согласно: СГС «Концептуальные основы», Общим </w:t>
      </w:r>
      <w:r w:rsidRPr="0027475E">
        <w:rPr>
          <w:sz w:val="28"/>
          <w:szCs w:val="28"/>
        </w:rPr>
        <w:t>требованиям</w:t>
      </w:r>
      <w:r>
        <w:rPr>
          <w:sz w:val="28"/>
          <w:szCs w:val="28"/>
        </w:rPr>
        <w:t xml:space="preserve"> к организации инвентаризации активов и обязательств, осуществляемой в целях обеспечения достоверности данных бухгалтерского учета, бухгалтерской (финансовой) отчетности, утвержденным СГС «Учетная политика» (далее – Общие требования к инвентаризации), </w:t>
      </w:r>
      <w:r w:rsidR="00EE589E">
        <w:rPr>
          <w:sz w:val="28"/>
          <w:szCs w:val="28"/>
        </w:rPr>
        <w:t>Стандарт ЕПС</w:t>
      </w:r>
      <w:r>
        <w:rPr>
          <w:sz w:val="28"/>
          <w:szCs w:val="28"/>
        </w:rPr>
        <w:t>.</w:t>
      </w:r>
    </w:p>
    <w:p w14:paraId="793C8622" w14:textId="77777777" w:rsidR="00C2130F" w:rsidRPr="00C4300E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п. 3 Общих требований к инвентаризации руководителем субъекта учета, в целях проведения инвентаризации, создается комиссия, в </w:t>
      </w:r>
      <w:r w:rsidRPr="00C4300E">
        <w:rPr>
          <w:sz w:val="28"/>
          <w:szCs w:val="28"/>
        </w:rPr>
        <w:lastRenderedPageBreak/>
        <w:t>полномочия которой входит проведение инвентаризации соответствующих объектов инвентаризации. По решению руководителя субъекта учета полномочия по проведению инвентаризации возлагаются на постоянно созданную комиссию по поступлению и выбытию активов и (или) на комиссию по подготовке и принятию решения о списании имущества.</w:t>
      </w:r>
    </w:p>
    <w:p w14:paraId="21F2B58C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00E">
        <w:rPr>
          <w:sz w:val="28"/>
          <w:szCs w:val="28"/>
        </w:rPr>
        <w:t>Согласно п. 18 Общих требований к инвентаризации</w:t>
      </w:r>
      <w:r>
        <w:rPr>
          <w:sz w:val="28"/>
          <w:szCs w:val="28"/>
        </w:rPr>
        <w:t xml:space="preserve">, инвентаризация дебиторской, кредиторской задолженности, в случае ведения бухгалтерского учета (организации аналитического учета) согласно учетной политике </w:t>
      </w:r>
      <w:r>
        <w:rPr>
          <w:sz w:val="28"/>
          <w:szCs w:val="28"/>
        </w:rPr>
        <w:br/>
        <w:t>по группе плательщиков (кредиторов), обеспечивается посредством сверки персонифицированных данных управленческого учета, отвечающих требованиям нормативных правовых актов, регулирующих ведение бухгалтерского учета и составления бухгалтерской (финансовой) отчетности, к составу аналитических признаков задолженности, и данных об объектах учета, отраженных на балансовых счетах Рабочего плана счетов по соответствующим группам плательщиков (кредиторов). При этом информация о номенклатурных единицах объектов инвентаризации - задолженности конкретных должников (кредиторов) и соответствующих аналитических признаках отражается в документах инвентаризации (инвентаризационных описях (сличительных ведомостях) на основании данных персонифицированного (управленческого) учета.</w:t>
      </w:r>
    </w:p>
    <w:p w14:paraId="772B849D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документах, оформляющих результаты инвентаризации</w:t>
      </w:r>
      <w:r w:rsidRPr="000F60CC">
        <w:rPr>
          <w:sz w:val="28"/>
          <w:szCs w:val="28"/>
        </w:rPr>
        <w:t xml:space="preserve"> </w:t>
      </w:r>
      <w:r>
        <w:rPr>
          <w:sz w:val="28"/>
          <w:szCs w:val="28"/>
        </w:rPr>
        <w:t>дебиторской, кредиторской задолженности, комиссия отражает выявленные в ходе инвентаризации условия признания просроченной дебиторской задолженности сомнительной или безнадежной к взысканию и обязательства, не востребованных в течение срока исковой давности кредитором.</w:t>
      </w:r>
    </w:p>
    <w:p w14:paraId="5B8B632F" w14:textId="77777777" w:rsidR="00C2130F" w:rsidRPr="00495072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Инвентаризация</w:t>
      </w:r>
      <w:r w:rsidRPr="000F60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дебиторской задолженности проводится </w:t>
      </w:r>
      <w:r>
        <w:rPr>
          <w:sz w:val="28"/>
          <w:szCs w:val="28"/>
        </w:rPr>
        <w:br/>
        <w:t>в следующие</w:t>
      </w:r>
      <w:r w:rsidRPr="00495072">
        <w:rPr>
          <w:sz w:val="28"/>
          <w:szCs w:val="28"/>
        </w:rPr>
        <w:t xml:space="preserve"> этап</w:t>
      </w:r>
      <w:r>
        <w:rPr>
          <w:sz w:val="28"/>
          <w:szCs w:val="28"/>
        </w:rPr>
        <w:t>ы</w:t>
      </w:r>
      <w:r w:rsidRPr="00495072">
        <w:rPr>
          <w:sz w:val="28"/>
          <w:szCs w:val="28"/>
        </w:rPr>
        <w:t>:</w:t>
      </w:r>
    </w:p>
    <w:p w14:paraId="0D68EE80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306B">
        <w:rPr>
          <w:sz w:val="28"/>
          <w:szCs w:val="28"/>
        </w:rPr>
        <w:t>I этап.</w:t>
      </w:r>
      <w:r>
        <w:rPr>
          <w:sz w:val="28"/>
          <w:szCs w:val="28"/>
        </w:rPr>
        <w:t xml:space="preserve"> Издание Решения о проведении инвентаризации (код формы </w:t>
      </w:r>
      <w:r w:rsidRPr="00C0410E">
        <w:rPr>
          <w:sz w:val="28"/>
          <w:szCs w:val="28"/>
        </w:rPr>
        <w:t>0510439</w:t>
      </w:r>
      <w:r>
        <w:rPr>
          <w:sz w:val="28"/>
          <w:szCs w:val="28"/>
        </w:rPr>
        <w:t>), утвержденного Приказом № 61н.</w:t>
      </w:r>
    </w:p>
    <w:p w14:paraId="0D92519C" w14:textId="77777777" w:rsidR="00C2130F" w:rsidRPr="0084465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306B">
        <w:rPr>
          <w:sz w:val="28"/>
          <w:szCs w:val="28"/>
        </w:rPr>
        <w:t>II этап.</w:t>
      </w:r>
      <w:r>
        <w:rPr>
          <w:sz w:val="28"/>
          <w:szCs w:val="28"/>
        </w:rPr>
        <w:t xml:space="preserve"> Работа Комиссии по выявлению просроченной </w:t>
      </w:r>
      <w:r w:rsidRPr="007F5DC6">
        <w:rPr>
          <w:sz w:val="28"/>
          <w:szCs w:val="28"/>
        </w:rPr>
        <w:t xml:space="preserve">дебиторской задолженности </w:t>
      </w:r>
      <w:r>
        <w:rPr>
          <w:sz w:val="28"/>
          <w:szCs w:val="28"/>
        </w:rPr>
        <w:t>сомнительной</w:t>
      </w:r>
      <w:r w:rsidRPr="007F5D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(или) </w:t>
      </w:r>
      <w:r w:rsidRPr="007F5DC6">
        <w:rPr>
          <w:sz w:val="28"/>
          <w:szCs w:val="28"/>
        </w:rPr>
        <w:t>безнадежной к взысканию</w:t>
      </w:r>
      <w:r w:rsidRPr="0084465F">
        <w:rPr>
          <w:sz w:val="28"/>
          <w:szCs w:val="28"/>
        </w:rPr>
        <w:t>:</w:t>
      </w:r>
    </w:p>
    <w:p w14:paraId="41518E7C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1FD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анализ договоров, контрактов, заключенных с контрагентами, </w:t>
      </w:r>
      <w:r>
        <w:rPr>
          <w:sz w:val="28"/>
          <w:szCs w:val="28"/>
        </w:rPr>
        <w:br/>
        <w:t>на предмет определения срока исполнения обязательства</w:t>
      </w:r>
      <w:r w:rsidRPr="0084465F">
        <w:rPr>
          <w:sz w:val="28"/>
          <w:szCs w:val="28"/>
        </w:rPr>
        <w:t>;</w:t>
      </w:r>
    </w:p>
    <w:p w14:paraId="70D40974" w14:textId="77777777" w:rsidR="00C2130F" w:rsidRPr="0001152A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анализ первичной документации</w:t>
      </w:r>
      <w:r w:rsidRPr="0001152A">
        <w:rPr>
          <w:sz w:val="28"/>
          <w:szCs w:val="28"/>
        </w:rPr>
        <w:t>: товарные накладные, акты выполненных работ (оказанных услуг), платежные документы, подтверждающие факт оплаты (счета на оплату, платежные поручения, расходные кассовые ордера и др.)</w:t>
      </w:r>
      <w:r>
        <w:rPr>
          <w:sz w:val="28"/>
          <w:szCs w:val="28"/>
        </w:rPr>
        <w:t>;</w:t>
      </w:r>
    </w:p>
    <w:p w14:paraId="117BA240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анализ документации (акты сверки расчетов, гарантийные письма </w:t>
      </w:r>
      <w:r>
        <w:rPr>
          <w:sz w:val="28"/>
          <w:szCs w:val="28"/>
        </w:rPr>
        <w:br/>
        <w:t xml:space="preserve">и т.п.), </w:t>
      </w:r>
      <w:r w:rsidRPr="00971FD1">
        <w:rPr>
          <w:sz w:val="28"/>
          <w:szCs w:val="28"/>
        </w:rPr>
        <w:t xml:space="preserve">отражающей факты признания либо непризнания контрагентом задолженности перед </w:t>
      </w:r>
      <w:r w:rsidRPr="008743E5">
        <w:rPr>
          <w:sz w:val="28"/>
          <w:szCs w:val="28"/>
        </w:rPr>
        <w:t>учреждением</w:t>
      </w:r>
      <w:r>
        <w:rPr>
          <w:sz w:val="28"/>
          <w:szCs w:val="28"/>
        </w:rPr>
        <w:t>, что влечет прерывание срока исковой давности</w:t>
      </w:r>
      <w:r w:rsidRPr="0084465F">
        <w:rPr>
          <w:sz w:val="28"/>
          <w:szCs w:val="28"/>
        </w:rPr>
        <w:t>;</w:t>
      </w:r>
    </w:p>
    <w:p w14:paraId="4F0C3582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расчет срока исковой давности</w:t>
      </w:r>
      <w:r w:rsidRPr="0084465F">
        <w:rPr>
          <w:sz w:val="28"/>
          <w:szCs w:val="28"/>
        </w:rPr>
        <w:t>;</w:t>
      </w:r>
    </w:p>
    <w:p w14:paraId="226DA846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рассмотрение</w:t>
      </w:r>
      <w:r w:rsidRPr="00971FD1">
        <w:rPr>
          <w:sz w:val="28"/>
          <w:szCs w:val="28"/>
        </w:rPr>
        <w:t xml:space="preserve"> действи</w:t>
      </w:r>
      <w:r>
        <w:rPr>
          <w:sz w:val="28"/>
          <w:szCs w:val="28"/>
        </w:rPr>
        <w:t>й</w:t>
      </w:r>
      <w:r w:rsidRPr="00971FD1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 (претензионная работа)</w:t>
      </w:r>
      <w:r w:rsidR="00EE589E">
        <w:rPr>
          <w:sz w:val="28"/>
          <w:szCs w:val="28"/>
        </w:rPr>
        <w:t xml:space="preserve"> </w:t>
      </w:r>
      <w:r w:rsidRPr="00971FD1">
        <w:rPr>
          <w:sz w:val="28"/>
          <w:szCs w:val="28"/>
        </w:rPr>
        <w:t xml:space="preserve">по взысканию задолженности </w:t>
      </w:r>
      <w:r>
        <w:rPr>
          <w:sz w:val="28"/>
          <w:szCs w:val="28"/>
        </w:rPr>
        <w:t>(почтовые квитанции, уведомления, описи вложения к письмам о претензии в адрес контрагента и т.п.);</w:t>
      </w:r>
    </w:p>
    <w:p w14:paraId="63DD5C6B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DD15EB">
        <w:rPr>
          <w:sz w:val="28"/>
          <w:szCs w:val="28"/>
        </w:rPr>
        <w:t xml:space="preserve"> </w:t>
      </w:r>
      <w:r>
        <w:rPr>
          <w:sz w:val="28"/>
          <w:szCs w:val="28"/>
        </w:rPr>
        <w:t>анализ соответствующих</w:t>
      </w:r>
      <w:r w:rsidRPr="00971FD1">
        <w:rPr>
          <w:sz w:val="28"/>
          <w:szCs w:val="28"/>
        </w:rPr>
        <w:t xml:space="preserve"> акт</w:t>
      </w:r>
      <w:r>
        <w:rPr>
          <w:sz w:val="28"/>
          <w:szCs w:val="28"/>
        </w:rPr>
        <w:t>ов</w:t>
      </w:r>
      <w:r w:rsidRPr="00971FD1">
        <w:rPr>
          <w:sz w:val="28"/>
          <w:szCs w:val="28"/>
        </w:rPr>
        <w:t xml:space="preserve"> государственных органов</w:t>
      </w:r>
      <w:r>
        <w:rPr>
          <w:sz w:val="28"/>
          <w:szCs w:val="28"/>
        </w:rPr>
        <w:t>,</w:t>
      </w:r>
      <w:r w:rsidRPr="00971FD1">
        <w:rPr>
          <w:sz w:val="28"/>
          <w:szCs w:val="28"/>
        </w:rPr>
        <w:t xml:space="preserve"> исполнительны</w:t>
      </w:r>
      <w:r>
        <w:rPr>
          <w:sz w:val="28"/>
          <w:szCs w:val="28"/>
        </w:rPr>
        <w:t>х</w:t>
      </w:r>
      <w:r w:rsidRPr="00971FD1">
        <w:rPr>
          <w:sz w:val="28"/>
          <w:szCs w:val="28"/>
        </w:rPr>
        <w:t xml:space="preserve"> лист</w:t>
      </w:r>
      <w:r>
        <w:rPr>
          <w:sz w:val="28"/>
          <w:szCs w:val="28"/>
        </w:rPr>
        <w:t>ов и т.д.;</w:t>
      </w:r>
      <w:r w:rsidRPr="005F2869">
        <w:rPr>
          <w:sz w:val="28"/>
          <w:szCs w:val="28"/>
        </w:rPr>
        <w:t xml:space="preserve"> </w:t>
      </w:r>
    </w:p>
    <w:p w14:paraId="3E2F70A7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иные действия, по выявлению сомнительной и (или) </w:t>
      </w:r>
      <w:r w:rsidRPr="007F5DC6">
        <w:rPr>
          <w:sz w:val="28"/>
          <w:szCs w:val="28"/>
        </w:rPr>
        <w:t>безнадежной</w:t>
      </w:r>
      <w:r w:rsidR="00EE589E">
        <w:rPr>
          <w:sz w:val="28"/>
          <w:szCs w:val="28"/>
        </w:rPr>
        <w:t xml:space="preserve"> </w:t>
      </w:r>
      <w:r w:rsidRPr="007F5DC6">
        <w:rPr>
          <w:sz w:val="28"/>
          <w:szCs w:val="28"/>
        </w:rPr>
        <w:t xml:space="preserve">к взысканию </w:t>
      </w:r>
      <w:r>
        <w:rPr>
          <w:sz w:val="28"/>
          <w:szCs w:val="28"/>
        </w:rPr>
        <w:t xml:space="preserve">просроченной </w:t>
      </w:r>
      <w:r w:rsidRPr="007F5DC6">
        <w:rPr>
          <w:sz w:val="28"/>
          <w:szCs w:val="28"/>
        </w:rPr>
        <w:t>дебиторской задолженности</w:t>
      </w:r>
      <w:r>
        <w:rPr>
          <w:sz w:val="28"/>
          <w:szCs w:val="28"/>
        </w:rPr>
        <w:t>.</w:t>
      </w:r>
    </w:p>
    <w:p w14:paraId="3D019334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306B">
        <w:rPr>
          <w:sz w:val="28"/>
          <w:szCs w:val="28"/>
        </w:rPr>
        <w:t>III этап.</w:t>
      </w:r>
      <w:r>
        <w:rPr>
          <w:sz w:val="28"/>
          <w:szCs w:val="28"/>
        </w:rPr>
        <w:t xml:space="preserve"> Оформление результатов инвентаризации.</w:t>
      </w:r>
    </w:p>
    <w:p w14:paraId="0079183F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инвентаризации расчетов для списания с баланса сомнительной и (или) </w:t>
      </w:r>
      <w:r w:rsidRPr="00294F97">
        <w:rPr>
          <w:sz w:val="28"/>
          <w:szCs w:val="28"/>
        </w:rPr>
        <w:t>безнадежной к взысканию дебиторской задолженности</w:t>
      </w:r>
      <w:r>
        <w:rPr>
          <w:sz w:val="28"/>
          <w:szCs w:val="28"/>
        </w:rPr>
        <w:t xml:space="preserve"> </w:t>
      </w:r>
      <w:r w:rsidRPr="00023B72">
        <w:rPr>
          <w:sz w:val="28"/>
          <w:szCs w:val="28"/>
        </w:rPr>
        <w:t>необходимо приложить Инвентаризационную</w:t>
      </w:r>
      <w:r w:rsidRPr="003A0980">
        <w:rPr>
          <w:sz w:val="28"/>
          <w:szCs w:val="28"/>
        </w:rPr>
        <w:t xml:space="preserve"> опись</w:t>
      </w:r>
      <w:r>
        <w:rPr>
          <w:sz w:val="28"/>
          <w:szCs w:val="28"/>
        </w:rPr>
        <w:t xml:space="preserve"> расчетов </w:t>
      </w:r>
      <w:r>
        <w:rPr>
          <w:sz w:val="28"/>
          <w:szCs w:val="28"/>
        </w:rPr>
        <w:br/>
        <w:t xml:space="preserve">по поступлениям ф. 0510468 и </w:t>
      </w:r>
      <w:r w:rsidRPr="00E607D4">
        <w:rPr>
          <w:sz w:val="28"/>
          <w:szCs w:val="28"/>
        </w:rPr>
        <w:t xml:space="preserve">Инвентаризационную опись расчетов </w:t>
      </w:r>
      <w:r>
        <w:rPr>
          <w:sz w:val="28"/>
          <w:szCs w:val="28"/>
        </w:rPr>
        <w:br/>
      </w:r>
      <w:r w:rsidRPr="00E607D4">
        <w:rPr>
          <w:sz w:val="28"/>
          <w:szCs w:val="28"/>
        </w:rPr>
        <w:t>с поставщиками и прочими дебиторами и кредиторами</w:t>
      </w:r>
      <w:r w:rsidRPr="003A0980">
        <w:rPr>
          <w:sz w:val="28"/>
          <w:szCs w:val="28"/>
        </w:rPr>
        <w:t xml:space="preserve"> ф.0504089</w:t>
      </w:r>
      <w:r>
        <w:rPr>
          <w:sz w:val="28"/>
          <w:szCs w:val="28"/>
        </w:rPr>
        <w:t>, согласно Приказу № 61н.</w:t>
      </w:r>
    </w:p>
    <w:p w14:paraId="40A3E102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955">
        <w:rPr>
          <w:sz w:val="28"/>
          <w:szCs w:val="28"/>
        </w:rPr>
        <w:t>Акт</w:t>
      </w:r>
      <w:r>
        <w:rPr>
          <w:sz w:val="28"/>
          <w:szCs w:val="28"/>
        </w:rPr>
        <w:t xml:space="preserve"> о результатах инвентаризации ф. 0510463, утвержденный Приказом № 61н, применяется для обобщения результатов проведенной Комиссией инвентаризации и ее документального оформления</w:t>
      </w:r>
      <w:r w:rsidRPr="00AB79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формируется </w:t>
      </w:r>
      <w:r>
        <w:rPr>
          <w:sz w:val="28"/>
          <w:szCs w:val="28"/>
        </w:rPr>
        <w:br/>
        <w:t>на основании данных инвентаризационных описей (сличительных ведомостей) ответственным исполнителем из состава Комиссии, уполномоченным на его формирование.</w:t>
      </w:r>
    </w:p>
    <w:p w14:paraId="69FBE570" w14:textId="77777777" w:rsidR="00C2130F" w:rsidRPr="00C4300E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утвержденного </w:t>
      </w:r>
      <w:r w:rsidRPr="008743E5">
        <w:rPr>
          <w:sz w:val="28"/>
          <w:szCs w:val="28"/>
        </w:rPr>
        <w:t>руководителем субъекта учета</w:t>
      </w:r>
      <w:r w:rsidRPr="008F7379">
        <w:rPr>
          <w:sz w:val="28"/>
          <w:szCs w:val="28"/>
        </w:rPr>
        <w:t xml:space="preserve"> </w:t>
      </w:r>
      <w:hyperlink r:id="rId9" w:history="1">
        <w:r w:rsidRPr="00AB7955">
          <w:rPr>
            <w:sz w:val="28"/>
            <w:szCs w:val="28"/>
          </w:rPr>
          <w:t>Акта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 результатах инвентаризации ф. 0510463 в соответствии с решением инвентаризационной комиссии, не позднее рабочего дня, следующего </w:t>
      </w:r>
      <w:r>
        <w:rPr>
          <w:sz w:val="28"/>
          <w:szCs w:val="28"/>
        </w:rPr>
        <w:br/>
        <w:t xml:space="preserve">за днем его утверждения, в случае определения Комиссией просроченной </w:t>
      </w:r>
      <w:r w:rsidRPr="007F5DC6">
        <w:rPr>
          <w:sz w:val="28"/>
          <w:szCs w:val="28"/>
        </w:rPr>
        <w:t xml:space="preserve">дебиторской задолженности </w:t>
      </w:r>
      <w:r>
        <w:rPr>
          <w:sz w:val="28"/>
          <w:szCs w:val="28"/>
        </w:rPr>
        <w:t xml:space="preserve">сомнительной, осуществляется формирование Решения о признании (восстановлении) сомнительной задолженности </w:t>
      </w:r>
      <w:r>
        <w:rPr>
          <w:sz w:val="28"/>
          <w:szCs w:val="28"/>
        </w:rPr>
        <w:br/>
        <w:t xml:space="preserve">по доходам по форме 0510445 (далее – Решение ф. 0510445), согласно </w:t>
      </w:r>
      <w:r w:rsidRPr="00C4300E">
        <w:rPr>
          <w:sz w:val="28"/>
          <w:szCs w:val="28"/>
        </w:rPr>
        <w:t>приказу № 61н.</w:t>
      </w:r>
    </w:p>
    <w:p w14:paraId="7F9DEB93" w14:textId="77777777" w:rsidR="00C2130F" w:rsidRPr="00C4300E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00E">
        <w:rPr>
          <w:sz w:val="28"/>
          <w:szCs w:val="28"/>
        </w:rPr>
        <w:t xml:space="preserve">В целях оформления решения о признании задолженности неплатежеспособных дебиторов безнадежной к взысканию и выбытия </w:t>
      </w:r>
      <w:r w:rsidRPr="00C4300E">
        <w:rPr>
          <w:sz w:val="28"/>
          <w:szCs w:val="28"/>
        </w:rPr>
        <w:br/>
        <w:t xml:space="preserve">с балансового учета субъекта учета, Комиссия руководствуется ст. 47.2 </w:t>
      </w:r>
      <w:r w:rsidRPr="00C4300E">
        <w:rPr>
          <w:sz w:val="28"/>
          <w:szCs w:val="28"/>
        </w:rPr>
        <w:br/>
        <w:t>БК РФ, ПП РФ № 393 и Порядком принятия решений о признании безнадежной к взысканию задолженности по платежам в бюджет</w:t>
      </w:r>
      <w:r w:rsidR="00EE589E">
        <w:rPr>
          <w:sz w:val="28"/>
          <w:szCs w:val="28"/>
        </w:rPr>
        <w:t xml:space="preserve"> Тогучинского района</w:t>
      </w:r>
      <w:r w:rsidRPr="00C4300E">
        <w:rPr>
          <w:sz w:val="28"/>
          <w:szCs w:val="28"/>
        </w:rPr>
        <w:t xml:space="preserve"> Новосибирской области, утвержденным главным администратором доходов бюджета.</w:t>
      </w:r>
    </w:p>
    <w:p w14:paraId="68636A33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00E">
        <w:rPr>
          <w:sz w:val="28"/>
          <w:szCs w:val="28"/>
        </w:rPr>
        <w:t>В целях оформления решения о признании задолженности неплатежеспособных дебиторов</w:t>
      </w:r>
      <w:r>
        <w:rPr>
          <w:sz w:val="28"/>
          <w:szCs w:val="28"/>
        </w:rPr>
        <w:t xml:space="preserve"> сомнительной и выбытия с балансового учета субъекта учета, а также о восстановлении сомнительной задолженности на балансовых счетах Рабочего плана счетов Комиссия формирует Решение ф. 0510445.</w:t>
      </w:r>
    </w:p>
    <w:p w14:paraId="48EE13D9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Источником информации для формирования Решения </w:t>
      </w:r>
      <w:r w:rsidRPr="00E97322">
        <w:rPr>
          <w:sz w:val="28"/>
          <w:szCs w:val="28"/>
        </w:rPr>
        <w:t>ф. 0510445</w:t>
      </w:r>
      <w:r>
        <w:rPr>
          <w:sz w:val="28"/>
          <w:szCs w:val="28"/>
        </w:rPr>
        <w:t xml:space="preserve">, являются документы (результаты) проведенной инвентаризации </w:t>
      </w:r>
      <w:r>
        <w:rPr>
          <w:sz w:val="28"/>
          <w:szCs w:val="28"/>
        </w:rPr>
        <w:br/>
        <w:t>(с выявленными фактами нарушения сроков оплаты) с приложением дополнительных документов, подтверждающих обстоятельства (случаи), указывающие на наличие отдельных (или по совокупности) признаков (критериев) признания задолженности в качестве сомнительной.</w:t>
      </w:r>
    </w:p>
    <w:p w14:paraId="707C4631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1152A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Решению ф. 0510445 </w:t>
      </w:r>
      <w:r w:rsidRPr="0001152A">
        <w:rPr>
          <w:sz w:val="28"/>
          <w:szCs w:val="28"/>
        </w:rPr>
        <w:t xml:space="preserve">необходимо приложить документы, подтверждающие возникновение </w:t>
      </w:r>
      <w:r>
        <w:rPr>
          <w:sz w:val="28"/>
          <w:szCs w:val="28"/>
        </w:rPr>
        <w:t xml:space="preserve">просроченной </w:t>
      </w:r>
      <w:r w:rsidRPr="0001152A">
        <w:rPr>
          <w:sz w:val="28"/>
          <w:szCs w:val="28"/>
        </w:rPr>
        <w:t>дебиторской задолженности</w:t>
      </w:r>
      <w:r>
        <w:rPr>
          <w:sz w:val="28"/>
          <w:szCs w:val="28"/>
        </w:rPr>
        <w:t xml:space="preserve"> и наличие оснований для принятия решения о признании задолженности сомнительной</w:t>
      </w:r>
      <w:r w:rsidRPr="0001152A">
        <w:rPr>
          <w:sz w:val="28"/>
          <w:szCs w:val="28"/>
        </w:rPr>
        <w:t xml:space="preserve">, </w:t>
      </w:r>
      <w:r>
        <w:rPr>
          <w:sz w:val="28"/>
          <w:szCs w:val="28"/>
        </w:rPr>
        <w:t>указанные в п. 3.3. настоящих Методических рекомендаций.</w:t>
      </w:r>
    </w:p>
    <w:p w14:paraId="6A9DC840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43E5">
        <w:rPr>
          <w:sz w:val="28"/>
          <w:szCs w:val="28"/>
        </w:rPr>
        <w:lastRenderedPageBreak/>
        <w:t>Решение ф. 0510445 направляется на согласование главному администратору доходов бюджета (Учредителю) и в случае положительного решения (подписания ЭЦП) направляется на утверждение руководителю (уполномоченному лицу) субъекта учета (подписание ЭЦП).</w:t>
      </w:r>
    </w:p>
    <w:p w14:paraId="4218223B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Утвержденное Решение </w:t>
      </w:r>
      <w:r w:rsidRPr="00B3174D">
        <w:rPr>
          <w:sz w:val="28"/>
          <w:szCs w:val="28"/>
        </w:rPr>
        <w:t>ф. 0510445</w:t>
      </w:r>
      <w:r>
        <w:rPr>
          <w:sz w:val="28"/>
          <w:szCs w:val="28"/>
        </w:rPr>
        <w:t xml:space="preserve"> направляется для отражения операций в учете. </w:t>
      </w:r>
    </w:p>
    <w:p w14:paraId="32E60940" w14:textId="77777777" w:rsidR="00C2130F" w:rsidRPr="00B3174D" w:rsidRDefault="00C2130F" w:rsidP="00C2130F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3DFDB198" w14:textId="77777777" w:rsidR="00C2130F" w:rsidRPr="00C75477" w:rsidRDefault="00C2130F" w:rsidP="00C2130F">
      <w:pPr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 w:rsidRPr="00C75477">
        <w:rPr>
          <w:sz w:val="28"/>
          <w:szCs w:val="28"/>
        </w:rPr>
        <w:t xml:space="preserve">5. Порядок отражения операций по списанию </w:t>
      </w:r>
    </w:p>
    <w:p w14:paraId="4892E9C9" w14:textId="77777777" w:rsidR="00C2130F" w:rsidRPr="00C75477" w:rsidRDefault="00C2130F" w:rsidP="00C2130F">
      <w:pPr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 w:rsidRPr="00C75477">
        <w:rPr>
          <w:sz w:val="28"/>
          <w:szCs w:val="28"/>
        </w:rPr>
        <w:t>с балансового учета сомнительной дебиторской задолженности</w:t>
      </w:r>
    </w:p>
    <w:p w14:paraId="471FAE7E" w14:textId="77777777" w:rsidR="00C2130F" w:rsidRPr="00E607D4" w:rsidRDefault="00C2130F" w:rsidP="00C2130F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2575F5E3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На основании оформленных документов, в целях отражения операций по списанию с балансового учета сомнительной дебиторской </w:t>
      </w:r>
      <w:r w:rsidRPr="00BA2C84">
        <w:rPr>
          <w:sz w:val="28"/>
          <w:szCs w:val="28"/>
        </w:rPr>
        <w:t xml:space="preserve">задолженности, </w:t>
      </w:r>
      <w:r w:rsidRPr="00BA2C84">
        <w:rPr>
          <w:bCs/>
          <w:sz w:val="28"/>
          <w:szCs w:val="28"/>
        </w:rPr>
        <w:t>не признанной</w:t>
      </w:r>
      <w:r w:rsidRPr="00BA2C84">
        <w:rPr>
          <w:sz w:val="28"/>
          <w:szCs w:val="28"/>
        </w:rPr>
        <w:t xml:space="preserve"> безнадежной</w:t>
      </w:r>
      <w:r>
        <w:rPr>
          <w:sz w:val="28"/>
          <w:szCs w:val="28"/>
        </w:rPr>
        <w:t xml:space="preserve"> к взысканию, оформляются следующие записи на счетах бухгалтерского учета.</w:t>
      </w:r>
    </w:p>
    <w:p w14:paraId="3966BE56" w14:textId="77777777" w:rsidR="00C2130F" w:rsidRDefault="00C2130F" w:rsidP="00C2130F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tbl>
      <w:tblPr>
        <w:tblW w:w="9812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2442"/>
        <w:gridCol w:w="2835"/>
        <w:gridCol w:w="1984"/>
      </w:tblGrid>
      <w:tr w:rsidR="00C2130F" w:rsidRPr="0089040F" w14:paraId="32D6F962" w14:textId="77777777" w:rsidTr="000D16DD">
        <w:trPr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BDEA" w14:textId="77777777" w:rsidR="00C2130F" w:rsidRPr="0089040F" w:rsidRDefault="00C2130F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040F">
              <w:rPr>
                <w:sz w:val="28"/>
                <w:szCs w:val="28"/>
              </w:rPr>
              <w:t>Содержание операции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7739" w14:textId="77777777" w:rsidR="00C2130F" w:rsidRPr="0089040F" w:rsidRDefault="00C2130F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040F">
              <w:rPr>
                <w:sz w:val="28"/>
                <w:szCs w:val="28"/>
              </w:rPr>
              <w:t>Дебет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AEE8" w14:textId="77777777" w:rsidR="00C2130F" w:rsidRPr="0089040F" w:rsidRDefault="00C2130F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040F">
              <w:rPr>
                <w:sz w:val="28"/>
                <w:szCs w:val="28"/>
              </w:rPr>
              <w:t>Кредит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D505" w14:textId="77777777" w:rsidR="00C2130F" w:rsidRPr="0089040F" w:rsidRDefault="00C2130F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</w:t>
            </w:r>
          </w:p>
        </w:tc>
      </w:tr>
      <w:tr w:rsidR="00C2130F" w:rsidRPr="0089040F" w14:paraId="29A7A9EB" w14:textId="77777777" w:rsidTr="000D16DD">
        <w:trPr>
          <w:jc w:val="center"/>
        </w:trPr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F2E6" w14:textId="77777777" w:rsidR="00C2130F" w:rsidRPr="0089040F" w:rsidRDefault="00C2130F" w:rsidP="001F62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040F">
              <w:rPr>
                <w:sz w:val="28"/>
                <w:szCs w:val="28"/>
              </w:rPr>
              <w:t xml:space="preserve">Списание с балансового учета сомнительной дебиторской задолженности, </w:t>
            </w:r>
            <w:r w:rsidRPr="0089040F">
              <w:rPr>
                <w:bCs/>
                <w:sz w:val="28"/>
                <w:szCs w:val="28"/>
              </w:rPr>
              <w:t>не признанной</w:t>
            </w:r>
            <w:r w:rsidRPr="0089040F">
              <w:rPr>
                <w:sz w:val="28"/>
                <w:szCs w:val="28"/>
              </w:rPr>
              <w:t xml:space="preserve"> безнадежной к взысканию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5AA3" w14:textId="77777777" w:rsidR="00C2130F" w:rsidRPr="0089040F" w:rsidRDefault="00C2130F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040F">
              <w:rPr>
                <w:sz w:val="28"/>
                <w:szCs w:val="28"/>
              </w:rPr>
              <w:t>КДБ 1 401 10 173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0D70" w14:textId="77777777" w:rsidR="00C2130F" w:rsidRPr="0089040F" w:rsidRDefault="00C2130F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040F">
              <w:rPr>
                <w:sz w:val="28"/>
                <w:szCs w:val="28"/>
              </w:rPr>
              <w:t xml:space="preserve">КДБ 1 205 XX 66X </w:t>
            </w:r>
            <w:r w:rsidRPr="0089040F">
              <w:rPr>
                <w:bCs/>
                <w:sz w:val="28"/>
                <w:szCs w:val="28"/>
                <w:vertAlign w:val="superscript"/>
              </w:rPr>
              <w:t>1, 2</w:t>
            </w:r>
            <w:r w:rsidRPr="0089040F">
              <w:rPr>
                <w:sz w:val="28"/>
                <w:szCs w:val="28"/>
              </w:rPr>
              <w:t>,</w:t>
            </w:r>
          </w:p>
          <w:p w14:paraId="19023CA9" w14:textId="77777777" w:rsidR="00C2130F" w:rsidRPr="0089040F" w:rsidRDefault="00C2130F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040F">
              <w:rPr>
                <w:sz w:val="28"/>
                <w:szCs w:val="28"/>
              </w:rPr>
              <w:t xml:space="preserve">КДБ 1 209 XX 66X </w:t>
            </w:r>
            <w:r w:rsidRPr="0089040F">
              <w:rPr>
                <w:bCs/>
                <w:sz w:val="28"/>
                <w:szCs w:val="28"/>
                <w:vertAlign w:val="superscript"/>
              </w:rPr>
              <w:t>1, 2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D100" w14:textId="77777777" w:rsidR="00C2130F" w:rsidRPr="0089040F" w:rsidRDefault="00C2130F" w:rsidP="00C7547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040F">
              <w:rPr>
                <w:sz w:val="28"/>
                <w:szCs w:val="28"/>
              </w:rPr>
              <w:t xml:space="preserve">Пункты </w:t>
            </w:r>
            <w:r w:rsidR="00C75477">
              <w:rPr>
                <w:sz w:val="28"/>
                <w:szCs w:val="28"/>
              </w:rPr>
              <w:t>9</w:t>
            </w:r>
            <w:r w:rsidRPr="0089040F">
              <w:rPr>
                <w:sz w:val="28"/>
                <w:szCs w:val="28"/>
              </w:rPr>
              <w:t xml:space="preserve">8, </w:t>
            </w:r>
            <w:r w:rsidR="00C75477">
              <w:rPr>
                <w:sz w:val="28"/>
                <w:szCs w:val="28"/>
              </w:rPr>
              <w:t>110</w:t>
            </w:r>
            <w:r w:rsidRPr="0089040F">
              <w:rPr>
                <w:sz w:val="28"/>
                <w:szCs w:val="28"/>
              </w:rPr>
              <w:t xml:space="preserve"> </w:t>
            </w:r>
            <w:r w:rsidR="00C75477" w:rsidRPr="009317CE">
              <w:rPr>
                <w:sz w:val="28"/>
                <w:szCs w:val="28"/>
              </w:rPr>
              <w:t>Стандарт</w:t>
            </w:r>
            <w:r w:rsidR="00C75477">
              <w:rPr>
                <w:sz w:val="28"/>
                <w:szCs w:val="28"/>
              </w:rPr>
              <w:t>а</w:t>
            </w:r>
            <w:r w:rsidR="00C75477" w:rsidRPr="009317CE">
              <w:rPr>
                <w:sz w:val="28"/>
                <w:szCs w:val="28"/>
              </w:rPr>
              <w:t xml:space="preserve"> ПСБУ</w:t>
            </w:r>
          </w:p>
        </w:tc>
      </w:tr>
      <w:tr w:rsidR="00C2130F" w:rsidRPr="0089040F" w14:paraId="1B2D67A0" w14:textId="77777777" w:rsidTr="000D16DD">
        <w:trPr>
          <w:jc w:val="center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69B3" w14:textId="77777777" w:rsidR="00C2130F" w:rsidRPr="0089040F" w:rsidRDefault="00C2130F" w:rsidP="001F62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BCE3" w14:textId="77777777" w:rsidR="00C2130F" w:rsidRPr="0089040F" w:rsidRDefault="00C2130F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040F">
              <w:rPr>
                <w:sz w:val="28"/>
                <w:szCs w:val="28"/>
              </w:rPr>
              <w:t>Увеличение забалансового счета 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2788" w14:textId="77777777" w:rsidR="00C2130F" w:rsidRPr="0089040F" w:rsidRDefault="00C2130F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68CC" w14:textId="77777777" w:rsidR="00C2130F" w:rsidRPr="0089040F" w:rsidRDefault="00C75477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040F">
              <w:rPr>
                <w:sz w:val="28"/>
                <w:szCs w:val="28"/>
              </w:rPr>
              <w:t xml:space="preserve">Пункты </w:t>
            </w:r>
            <w:r>
              <w:rPr>
                <w:sz w:val="28"/>
                <w:szCs w:val="28"/>
              </w:rPr>
              <w:t>9</w:t>
            </w:r>
            <w:r w:rsidRPr="0089040F">
              <w:rPr>
                <w:sz w:val="28"/>
                <w:szCs w:val="28"/>
              </w:rPr>
              <w:t xml:space="preserve">8, </w:t>
            </w:r>
            <w:r>
              <w:rPr>
                <w:sz w:val="28"/>
                <w:szCs w:val="28"/>
              </w:rPr>
              <w:t>110</w:t>
            </w:r>
            <w:r w:rsidRPr="0089040F">
              <w:rPr>
                <w:sz w:val="28"/>
                <w:szCs w:val="28"/>
              </w:rPr>
              <w:t xml:space="preserve"> </w:t>
            </w:r>
            <w:r w:rsidRPr="009317CE">
              <w:rPr>
                <w:sz w:val="28"/>
                <w:szCs w:val="28"/>
              </w:rPr>
              <w:t>Стандарт</w:t>
            </w:r>
            <w:r>
              <w:rPr>
                <w:sz w:val="28"/>
                <w:szCs w:val="28"/>
              </w:rPr>
              <w:t>а</w:t>
            </w:r>
            <w:r w:rsidRPr="009317CE">
              <w:rPr>
                <w:sz w:val="28"/>
                <w:szCs w:val="28"/>
              </w:rPr>
              <w:t xml:space="preserve"> ПСБУ</w:t>
            </w:r>
            <w:r w:rsidR="00C2130F" w:rsidRPr="0089040F">
              <w:rPr>
                <w:sz w:val="28"/>
                <w:szCs w:val="28"/>
              </w:rPr>
              <w:t xml:space="preserve">; </w:t>
            </w:r>
          </w:p>
          <w:p w14:paraId="36A60C2A" w14:textId="77777777" w:rsidR="00C2130F" w:rsidRPr="0089040F" w:rsidRDefault="00C2130F" w:rsidP="00C7547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040F">
              <w:rPr>
                <w:sz w:val="28"/>
                <w:szCs w:val="28"/>
              </w:rPr>
              <w:t xml:space="preserve">Пункт </w:t>
            </w:r>
            <w:r w:rsidR="00C75477">
              <w:rPr>
                <w:sz w:val="28"/>
                <w:szCs w:val="28"/>
              </w:rPr>
              <w:t>227</w:t>
            </w:r>
            <w:r w:rsidRPr="0089040F">
              <w:rPr>
                <w:sz w:val="28"/>
                <w:szCs w:val="28"/>
              </w:rPr>
              <w:t xml:space="preserve"> </w:t>
            </w:r>
            <w:r w:rsidR="00C75477">
              <w:rPr>
                <w:sz w:val="28"/>
                <w:szCs w:val="28"/>
              </w:rPr>
              <w:t>Стандарта ЕПС</w:t>
            </w:r>
          </w:p>
        </w:tc>
      </w:tr>
    </w:tbl>
    <w:p w14:paraId="37ED19BA" w14:textId="77777777" w:rsidR="000D16DD" w:rsidRDefault="000D16DD" w:rsidP="00C2130F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1E00BBAE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В зависимости от формируемой операции (признание сомнительной задолженности или восстановление сомнительной задолженности) </w:t>
      </w:r>
      <w:r>
        <w:rPr>
          <w:sz w:val="28"/>
          <w:szCs w:val="28"/>
        </w:rPr>
        <w:br/>
        <w:t xml:space="preserve">на основании соответствующего утвержденного Решения </w:t>
      </w:r>
      <w:r w:rsidRPr="00E607D4">
        <w:rPr>
          <w:sz w:val="28"/>
          <w:szCs w:val="28"/>
        </w:rPr>
        <w:t>ф. 0510445</w:t>
      </w:r>
      <w:r>
        <w:rPr>
          <w:sz w:val="28"/>
          <w:szCs w:val="28"/>
        </w:rPr>
        <w:t xml:space="preserve"> формируются:</w:t>
      </w:r>
    </w:p>
    <w:p w14:paraId="1D2CC426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соответствующие корреспонденции с отражением в Журнале операций расчетов с дебиторами по доходам </w:t>
      </w:r>
      <w:r w:rsidRPr="00E607D4">
        <w:rPr>
          <w:sz w:val="28"/>
          <w:szCs w:val="28"/>
        </w:rPr>
        <w:t>(ф. 0504071)</w:t>
      </w:r>
      <w:r>
        <w:rPr>
          <w:sz w:val="28"/>
          <w:szCs w:val="28"/>
        </w:rPr>
        <w:t>;</w:t>
      </w:r>
    </w:p>
    <w:p w14:paraId="596DB9A6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в Карточке учета средств и расчетов </w:t>
      </w:r>
      <w:r w:rsidRPr="00E607D4">
        <w:rPr>
          <w:sz w:val="28"/>
          <w:szCs w:val="28"/>
        </w:rPr>
        <w:t>(ф. 0504051)</w:t>
      </w:r>
      <w:r>
        <w:rPr>
          <w:sz w:val="28"/>
          <w:szCs w:val="28"/>
        </w:rPr>
        <w:t>;</w:t>
      </w:r>
    </w:p>
    <w:p w14:paraId="6177F8F5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уменьшение или увеличение показателей по забалансовому счету для отражения в Журнале операций по забалансовым счетам </w:t>
      </w:r>
      <w:r w:rsidRPr="00E607D4">
        <w:rPr>
          <w:sz w:val="28"/>
          <w:szCs w:val="28"/>
        </w:rPr>
        <w:t>(ф. 0509213)</w:t>
      </w:r>
      <w:r>
        <w:rPr>
          <w:sz w:val="28"/>
          <w:szCs w:val="28"/>
        </w:rPr>
        <w:t>.</w:t>
      </w:r>
    </w:p>
    <w:p w14:paraId="5296BF2C" w14:textId="77777777" w:rsidR="00C2130F" w:rsidRPr="00874A21" w:rsidRDefault="00C2130F" w:rsidP="00C2130F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7C30D199" w14:textId="77777777" w:rsidR="00C2130F" w:rsidRPr="00C75477" w:rsidRDefault="00C2130F" w:rsidP="00C2130F">
      <w:pPr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 w:rsidRPr="00C75477">
        <w:rPr>
          <w:sz w:val="28"/>
          <w:szCs w:val="28"/>
        </w:rPr>
        <w:t xml:space="preserve">6. Порядок работы с сомнительной задолженностью </w:t>
      </w:r>
    </w:p>
    <w:p w14:paraId="77E5D9E2" w14:textId="77777777" w:rsidR="00C2130F" w:rsidRPr="00C75477" w:rsidRDefault="00C2130F" w:rsidP="00C2130F">
      <w:pPr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 w:rsidRPr="00C75477">
        <w:rPr>
          <w:sz w:val="28"/>
          <w:szCs w:val="28"/>
        </w:rPr>
        <w:t xml:space="preserve">на забалансовом счете, а также порядок ее списания </w:t>
      </w:r>
    </w:p>
    <w:p w14:paraId="47E4A451" w14:textId="77777777" w:rsidR="00C2130F" w:rsidRPr="00C75477" w:rsidRDefault="00C2130F" w:rsidP="00C2130F">
      <w:pPr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 w:rsidRPr="00C75477">
        <w:rPr>
          <w:sz w:val="28"/>
          <w:szCs w:val="28"/>
        </w:rPr>
        <w:t>с забалансового счета или восстановления на балансовом учете</w:t>
      </w:r>
    </w:p>
    <w:p w14:paraId="2980A2F3" w14:textId="77777777" w:rsidR="00C2130F" w:rsidRPr="00874A21" w:rsidRDefault="00C2130F" w:rsidP="00C2130F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46F810DB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 w:rsidRPr="00477E58">
        <w:rPr>
          <w:sz w:val="28"/>
          <w:szCs w:val="28"/>
        </w:rPr>
        <w:t xml:space="preserve">Забалансовый </w:t>
      </w:r>
      <w:r>
        <w:rPr>
          <w:sz w:val="28"/>
          <w:szCs w:val="28"/>
        </w:rPr>
        <w:t>с</w:t>
      </w:r>
      <w:r w:rsidRPr="00477E58">
        <w:rPr>
          <w:sz w:val="28"/>
          <w:szCs w:val="28"/>
        </w:rPr>
        <w:t xml:space="preserve">чет 04 </w:t>
      </w:r>
      <w:r>
        <w:rPr>
          <w:sz w:val="28"/>
          <w:szCs w:val="28"/>
        </w:rPr>
        <w:t>«</w:t>
      </w:r>
      <w:r w:rsidRPr="00947825">
        <w:rPr>
          <w:sz w:val="28"/>
          <w:szCs w:val="28"/>
        </w:rPr>
        <w:t>Сомнительная задолженность»</w:t>
      </w:r>
      <w:r w:rsidRPr="00477E58">
        <w:rPr>
          <w:sz w:val="28"/>
          <w:szCs w:val="28"/>
        </w:rPr>
        <w:t xml:space="preserve"> в</w:t>
      </w:r>
      <w:r w:rsidRPr="00947825">
        <w:rPr>
          <w:sz w:val="28"/>
          <w:szCs w:val="28"/>
        </w:rPr>
        <w:t xml:space="preserve"> соответствии с п.</w:t>
      </w:r>
      <w:r>
        <w:rPr>
          <w:sz w:val="28"/>
          <w:szCs w:val="28"/>
        </w:rPr>
        <w:t xml:space="preserve"> </w:t>
      </w:r>
      <w:r w:rsidR="00C75477">
        <w:rPr>
          <w:sz w:val="28"/>
          <w:szCs w:val="28"/>
        </w:rPr>
        <w:t>227</w:t>
      </w:r>
      <w:r w:rsidRPr="00947825">
        <w:rPr>
          <w:sz w:val="28"/>
          <w:szCs w:val="28"/>
        </w:rPr>
        <w:t xml:space="preserve"> </w:t>
      </w:r>
      <w:r w:rsidR="00C75477">
        <w:rPr>
          <w:sz w:val="28"/>
          <w:szCs w:val="28"/>
        </w:rPr>
        <w:t xml:space="preserve">Стандарта ЕПС </w:t>
      </w:r>
      <w:r>
        <w:rPr>
          <w:sz w:val="28"/>
          <w:szCs w:val="28"/>
        </w:rPr>
        <w:t xml:space="preserve">предназначен для учета сомнительной задолженности </w:t>
      </w:r>
      <w:r>
        <w:rPr>
          <w:sz w:val="28"/>
          <w:szCs w:val="28"/>
        </w:rPr>
        <w:lastRenderedPageBreak/>
        <w:t xml:space="preserve">неплатежеспособных дебиторов с момента принятия Комиссией решения о выбытии такой задолженности с балансового учета </w:t>
      </w:r>
      <w:r w:rsidRPr="008743E5">
        <w:rPr>
          <w:sz w:val="28"/>
          <w:szCs w:val="28"/>
        </w:rPr>
        <w:t>учреждения</w:t>
      </w:r>
      <w:r>
        <w:rPr>
          <w:sz w:val="28"/>
          <w:szCs w:val="28"/>
        </w:rPr>
        <w:t>, в том числе при условии несоответствия задолженности критериям признания ее активом. Учет указанной задолженности осуществляется в течение срока возможного возобновления согласно законодательству Российской Федерации процедуры взыскания задолженности, в том числе в случае изменения имущественного положения должников, либо до поступления в указанный срок в погашение сомнительной задолженности денежных средств, до исполнения (прекращения) задолженности иным, не противоречащим законодательству Российской Федерации, способом.</w:t>
      </w:r>
    </w:p>
    <w:p w14:paraId="35AB6D76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возобновлении процедуры взыскания задолженности дебиторов или поступлении средств в погашение сомнительной задолженности неплатежеспособных дебиторов на дату возобновления взыскания или </w:t>
      </w:r>
      <w:r>
        <w:rPr>
          <w:sz w:val="28"/>
          <w:szCs w:val="28"/>
        </w:rPr>
        <w:br/>
        <w:t>на дату зачисления на счета (лицевые счета) учреждений указанных поступлений осуществляется списание такой задолженности с забалансового учета с одновременным отражением на соответствующих балансовых счетах учета расчетов по поступлениям.</w:t>
      </w:r>
    </w:p>
    <w:p w14:paraId="0C9321C9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B72">
        <w:rPr>
          <w:sz w:val="28"/>
          <w:szCs w:val="28"/>
        </w:rPr>
        <w:t>При отсутствии оснований для возобновления процедуры взыскания задолженности, предусмотренных законодательством Российской Федерации, списанная с балансового учета учреждения задолженность, признанная безнадежной к взысканию, к забалансовому учету</w:t>
      </w:r>
      <w:r w:rsidR="00C75477">
        <w:rPr>
          <w:sz w:val="28"/>
          <w:szCs w:val="28"/>
        </w:rPr>
        <w:t xml:space="preserve"> </w:t>
      </w:r>
      <w:r w:rsidRPr="00023B72">
        <w:rPr>
          <w:sz w:val="28"/>
          <w:szCs w:val="28"/>
        </w:rPr>
        <w:t>не принимается.</w:t>
      </w:r>
    </w:p>
    <w:p w14:paraId="0383CE4D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Списание сомнительной задолженности с забалансового учета осуществляется </w:t>
      </w:r>
      <w:r w:rsidRPr="008743E5">
        <w:rPr>
          <w:sz w:val="28"/>
          <w:szCs w:val="28"/>
        </w:rPr>
        <w:t>на основании решения Комиссии</w:t>
      </w:r>
      <w:r>
        <w:rPr>
          <w:sz w:val="28"/>
          <w:szCs w:val="28"/>
        </w:rPr>
        <w:t xml:space="preserve"> о признании задолженности безнадежной к взысканию при наличии документов, подтверждающих неопределенность относительно получения экономических выгод или полезного потенциала, в случаях, предусмотренных законодательством Российской Федерации, в том числе по завершении срока возможного возобновления процедуры взыскания задолженности согласно законодательству Российской Федерации.</w:t>
      </w:r>
    </w:p>
    <w:p w14:paraId="728E0EE0" w14:textId="77777777" w:rsidR="00C2130F" w:rsidRPr="00C4300E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00E">
        <w:rPr>
          <w:sz w:val="28"/>
          <w:szCs w:val="28"/>
        </w:rPr>
        <w:t>Перед списанием задолженности с забалансового учета необходимо провести инвентаризацию задолженности, отраженной на забалансовом счете 04 «Сомнительная задолженность».</w:t>
      </w:r>
    </w:p>
    <w:p w14:paraId="4EDD9C56" w14:textId="77777777" w:rsidR="00C2130F" w:rsidRPr="00C4300E" w:rsidRDefault="00C2130F" w:rsidP="004D0D5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4300E">
        <w:rPr>
          <w:sz w:val="28"/>
          <w:szCs w:val="28"/>
        </w:rPr>
        <w:t xml:space="preserve">В целях оформления решения о признании задолженности неплатежеспособных дебиторов безнадежной к взысканию и выбытия </w:t>
      </w:r>
      <w:r w:rsidRPr="00C4300E">
        <w:rPr>
          <w:sz w:val="28"/>
          <w:szCs w:val="28"/>
        </w:rPr>
        <w:br/>
        <w:t xml:space="preserve">с забалансового учета субъекта учета, Комиссия руководствуется ст. 47.2 </w:t>
      </w:r>
      <w:r w:rsidRPr="00C4300E">
        <w:rPr>
          <w:sz w:val="28"/>
          <w:szCs w:val="28"/>
        </w:rPr>
        <w:br/>
        <w:t xml:space="preserve">БК РФ, ПП РФ № 393 и Порядком принятия решений о признании безнадежной к взысканию задолженности по платежам </w:t>
      </w:r>
      <w:r w:rsidRPr="008743E5">
        <w:rPr>
          <w:sz w:val="28"/>
          <w:szCs w:val="28"/>
        </w:rPr>
        <w:t xml:space="preserve">в </w:t>
      </w:r>
      <w:r w:rsidR="004D0D54" w:rsidRPr="008743E5">
        <w:rPr>
          <w:sz w:val="28"/>
          <w:szCs w:val="28"/>
        </w:rPr>
        <w:t>бюджет Тогучинского района Новосибирской области, утвержденным главным администратором доходов бюджета.</w:t>
      </w:r>
    </w:p>
    <w:p w14:paraId="26C37DEA" w14:textId="77777777" w:rsidR="00C2130F" w:rsidRPr="00C4300E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00E">
        <w:rPr>
          <w:sz w:val="28"/>
          <w:szCs w:val="28"/>
        </w:rPr>
        <w:t>По результатам инвентаризации Комиссия оформляет:</w:t>
      </w:r>
    </w:p>
    <w:p w14:paraId="34C23859" w14:textId="77777777" w:rsidR="00C2130F" w:rsidRPr="00C4300E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00E">
        <w:rPr>
          <w:sz w:val="28"/>
          <w:szCs w:val="28"/>
        </w:rPr>
        <w:t xml:space="preserve">- Акт о признании безнадежной к взысканию задолженности по доходам (ф. 0510436) (далее - Акт ф. 0510436), согласно приказу № 61н. Акт </w:t>
      </w:r>
      <w:r w:rsidRPr="00C4300E">
        <w:rPr>
          <w:sz w:val="28"/>
          <w:szCs w:val="28"/>
        </w:rPr>
        <w:br/>
        <w:t xml:space="preserve">ф. 0510436 формируется в целях оформления решения о признании безнадежной к взысканию задолженности, принимаемого Комиссией </w:t>
      </w:r>
      <w:r w:rsidRPr="00C4300E">
        <w:rPr>
          <w:sz w:val="28"/>
          <w:szCs w:val="28"/>
        </w:rPr>
        <w:br/>
        <w:t>в отношении дебиторской задолженности по доходам, не уплаченн</w:t>
      </w:r>
      <w:r>
        <w:rPr>
          <w:sz w:val="28"/>
          <w:szCs w:val="28"/>
        </w:rPr>
        <w:t>ой</w:t>
      </w:r>
      <w:r w:rsidRPr="00C4300E">
        <w:rPr>
          <w:sz w:val="28"/>
          <w:szCs w:val="28"/>
        </w:rPr>
        <w:t xml:space="preserve"> </w:t>
      </w:r>
      <w:r w:rsidRPr="00C4300E">
        <w:rPr>
          <w:sz w:val="28"/>
          <w:szCs w:val="28"/>
        </w:rPr>
        <w:br/>
      </w:r>
      <w:r w:rsidRPr="00C4300E">
        <w:rPr>
          <w:sz w:val="28"/>
          <w:szCs w:val="28"/>
        </w:rPr>
        <w:lastRenderedPageBreak/>
        <w:t>в установленный срок, выявленной по результатам проведения инвентаризации дебиторской задолженности по доходам, на основании документов, подтверждающих обстоятельства (случаи), указывающие на безнадежность взыскания указанной задолженности.</w:t>
      </w:r>
    </w:p>
    <w:p w14:paraId="19F88CF8" w14:textId="77777777" w:rsidR="00C2130F" w:rsidRPr="00C4300E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00E">
        <w:rPr>
          <w:sz w:val="28"/>
          <w:szCs w:val="28"/>
        </w:rPr>
        <w:t xml:space="preserve">- Решение ф. 0510445, в случае принятия Комиссией решения </w:t>
      </w:r>
      <w:r w:rsidRPr="00C4300E">
        <w:rPr>
          <w:sz w:val="28"/>
          <w:szCs w:val="28"/>
        </w:rPr>
        <w:br/>
        <w:t>о восстановлении сомнительной задолженности по доходам.</w:t>
      </w:r>
    </w:p>
    <w:p w14:paraId="6F44C960" w14:textId="77777777" w:rsidR="00C2130F" w:rsidRPr="00C4300E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00E">
        <w:rPr>
          <w:sz w:val="28"/>
          <w:szCs w:val="28"/>
        </w:rPr>
        <w:t xml:space="preserve">Акт ф. 0510436 и (или) Решение ф. 0510445 направляется </w:t>
      </w:r>
      <w:r w:rsidRPr="00C4300E">
        <w:rPr>
          <w:sz w:val="28"/>
          <w:szCs w:val="28"/>
        </w:rPr>
        <w:br/>
        <w:t xml:space="preserve">на согласование главному администратору доходов бюджета (Учредителю) </w:t>
      </w:r>
      <w:r w:rsidRPr="00C4300E">
        <w:rPr>
          <w:sz w:val="28"/>
          <w:szCs w:val="28"/>
        </w:rPr>
        <w:br/>
        <w:t>и в случае положительного решения (подписания ЭЦП</w:t>
      </w:r>
      <w:r w:rsidRPr="008743E5">
        <w:rPr>
          <w:sz w:val="28"/>
          <w:szCs w:val="28"/>
        </w:rPr>
        <w:t xml:space="preserve">) направляется </w:t>
      </w:r>
      <w:r w:rsidRPr="008743E5">
        <w:rPr>
          <w:sz w:val="28"/>
          <w:szCs w:val="28"/>
        </w:rPr>
        <w:br/>
        <w:t>на утверждение руководителю (уполномоченному лицу) субъекта учета (подписание ЭЦП).</w:t>
      </w:r>
    </w:p>
    <w:p w14:paraId="3CEE6C6C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00E">
        <w:rPr>
          <w:sz w:val="28"/>
          <w:szCs w:val="28"/>
        </w:rPr>
        <w:t>Утвержденное Решение ф. 0510445 направляется для отражения операций в учете.</w:t>
      </w:r>
      <w:r>
        <w:rPr>
          <w:sz w:val="28"/>
          <w:szCs w:val="28"/>
        </w:rPr>
        <w:t xml:space="preserve"> </w:t>
      </w:r>
    </w:p>
    <w:p w14:paraId="21C25183" w14:textId="77777777" w:rsidR="00C2130F" w:rsidRDefault="00C2130F" w:rsidP="001C31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6.3. Оформление бухгалтерских записей.</w:t>
      </w:r>
    </w:p>
    <w:p w14:paraId="36BDE61B" w14:textId="77777777" w:rsidR="00C2130F" w:rsidRDefault="00C2130F" w:rsidP="00C2130F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tbl>
      <w:tblPr>
        <w:tblW w:w="1010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"/>
        <w:gridCol w:w="180"/>
        <w:gridCol w:w="195"/>
        <w:gridCol w:w="2359"/>
        <w:gridCol w:w="2917"/>
        <w:gridCol w:w="2410"/>
        <w:gridCol w:w="1114"/>
        <w:gridCol w:w="180"/>
        <w:gridCol w:w="690"/>
      </w:tblGrid>
      <w:tr w:rsidR="00C2130F" w14:paraId="263ED0BE" w14:textId="77777777" w:rsidTr="001F62F4">
        <w:trPr>
          <w:jc w:val="center"/>
        </w:trPr>
        <w:tc>
          <w:tcPr>
            <w:tcW w:w="2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79A5" w14:textId="77777777" w:rsidR="00C2130F" w:rsidRDefault="00C2130F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операции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6EA2" w14:textId="77777777" w:rsidR="00C2130F" w:rsidRDefault="00C2130F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Дебет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FF77" w14:textId="77777777" w:rsidR="00C2130F" w:rsidRDefault="00C2130F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Кредит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3E11" w14:textId="77777777" w:rsidR="00C2130F" w:rsidRDefault="00C2130F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</w:t>
            </w:r>
          </w:p>
        </w:tc>
      </w:tr>
      <w:tr w:rsidR="00C2130F" w14:paraId="69A58ED5" w14:textId="77777777" w:rsidTr="001F62F4">
        <w:trPr>
          <w:jc w:val="center"/>
        </w:trPr>
        <w:tc>
          <w:tcPr>
            <w:tcW w:w="279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DAD633" w14:textId="77777777" w:rsidR="00C2130F" w:rsidRDefault="00C2130F" w:rsidP="001F62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Списание с забалансового учета сомнительной дебиторской задолженности: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584B51" w14:textId="77777777" w:rsidR="00C2130F" w:rsidRDefault="00C2130F" w:rsidP="001F62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4E2A0F" w14:textId="77777777" w:rsidR="00C2130F" w:rsidRDefault="00C2130F" w:rsidP="001F62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B04DCD" w14:textId="77777777" w:rsidR="00C2130F" w:rsidRDefault="00C2130F" w:rsidP="001F62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2130F" w14:paraId="378DEA52" w14:textId="77777777" w:rsidTr="001F62F4">
        <w:trPr>
          <w:jc w:val="center"/>
        </w:trPr>
        <w:tc>
          <w:tcPr>
            <w:tcW w:w="279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F6567A9" w14:textId="77777777" w:rsidR="00C2130F" w:rsidRPr="00EE1283" w:rsidRDefault="00C2130F" w:rsidP="00C2130F">
            <w:pPr>
              <w:numPr>
                <w:ilvl w:val="0"/>
                <w:numId w:val="28"/>
              </w:numPr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1283">
              <w:rPr>
                <w:bCs/>
                <w:sz w:val="28"/>
                <w:szCs w:val="28"/>
              </w:rPr>
              <w:t>признанной</w:t>
            </w:r>
            <w:r w:rsidRPr="00EE1283">
              <w:rPr>
                <w:sz w:val="28"/>
                <w:szCs w:val="28"/>
              </w:rPr>
              <w:t xml:space="preserve"> безнадежной </w:t>
            </w:r>
            <w:r>
              <w:rPr>
                <w:sz w:val="28"/>
                <w:szCs w:val="28"/>
              </w:rPr>
              <w:br/>
            </w:r>
            <w:r w:rsidRPr="00EE1283">
              <w:rPr>
                <w:sz w:val="28"/>
                <w:szCs w:val="28"/>
              </w:rPr>
              <w:t>к взысканию</w:t>
            </w:r>
          </w:p>
        </w:tc>
        <w:tc>
          <w:tcPr>
            <w:tcW w:w="2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6F8C" w14:textId="77777777" w:rsidR="00C2130F" w:rsidRDefault="00C2130F" w:rsidP="001F62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2DB1" w14:textId="77777777" w:rsidR="00C2130F" w:rsidRDefault="00C2130F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E1283">
              <w:rPr>
                <w:sz w:val="28"/>
                <w:szCs w:val="28"/>
              </w:rPr>
              <w:t>Уменьшение забалансового счета 04</w:t>
            </w:r>
          </w:p>
          <w:p w14:paraId="450FC55A" w14:textId="77777777" w:rsidR="00C2130F" w:rsidRPr="00EE1283" w:rsidRDefault="00C2130F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F6AC" w14:textId="77777777" w:rsidR="00C2130F" w:rsidRPr="00EE1283" w:rsidRDefault="00C75477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040F">
              <w:rPr>
                <w:sz w:val="28"/>
                <w:szCs w:val="28"/>
              </w:rPr>
              <w:t xml:space="preserve">Пункт </w:t>
            </w:r>
            <w:r>
              <w:rPr>
                <w:sz w:val="28"/>
                <w:szCs w:val="28"/>
              </w:rPr>
              <w:t>227</w:t>
            </w:r>
            <w:r w:rsidRPr="0089040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Стандарта ЕПС</w:t>
            </w:r>
          </w:p>
        </w:tc>
      </w:tr>
      <w:tr w:rsidR="00C2130F" w14:paraId="0CA218EA" w14:textId="77777777" w:rsidTr="001F62F4">
        <w:trPr>
          <w:jc w:val="center"/>
        </w:trPr>
        <w:tc>
          <w:tcPr>
            <w:tcW w:w="2796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0A5A" w14:textId="77777777" w:rsidR="00C2130F" w:rsidRPr="008D3B9E" w:rsidRDefault="00C2130F" w:rsidP="00C2130F">
            <w:pPr>
              <w:numPr>
                <w:ilvl w:val="0"/>
                <w:numId w:val="28"/>
              </w:numPr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D3B9E">
              <w:rPr>
                <w:sz w:val="28"/>
                <w:szCs w:val="28"/>
              </w:rPr>
              <w:t>в связи с возобновлением процедуры взыскания или поступлением средств в погашение задолженности (с одновременным восстановлением суммы на балансовом учете)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123D" w14:textId="77777777" w:rsidR="00C2130F" w:rsidRPr="008D3B9E" w:rsidRDefault="00C2130F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6C756515" w14:textId="77777777" w:rsidR="00C2130F" w:rsidRPr="008D3B9E" w:rsidRDefault="00C2130F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D3B9E">
              <w:rPr>
                <w:sz w:val="28"/>
                <w:szCs w:val="28"/>
              </w:rPr>
              <w:t xml:space="preserve">КДБ 1 209 XX 56X </w:t>
            </w:r>
            <w:hyperlink w:anchor="Par45" w:history="1">
              <w:r w:rsidRPr="008D3B9E">
                <w:rPr>
                  <w:bCs/>
                  <w:sz w:val="28"/>
                  <w:szCs w:val="28"/>
                  <w:vertAlign w:val="superscript"/>
                </w:rPr>
                <w:t>1</w:t>
              </w:r>
            </w:hyperlink>
            <w:r w:rsidRPr="008D3B9E">
              <w:rPr>
                <w:sz w:val="28"/>
                <w:szCs w:val="28"/>
                <w:vertAlign w:val="superscript"/>
              </w:rPr>
              <w:t xml:space="preserve">, </w:t>
            </w:r>
            <w:hyperlink w:anchor="Par46" w:history="1">
              <w:r w:rsidRPr="008D3B9E">
                <w:rPr>
                  <w:bCs/>
                  <w:sz w:val="28"/>
                  <w:szCs w:val="28"/>
                  <w:vertAlign w:val="superscript"/>
                </w:rPr>
                <w:t>2</w:t>
              </w:r>
            </w:hyperlink>
          </w:p>
          <w:p w14:paraId="6EB3B5EF" w14:textId="77777777" w:rsidR="00C2130F" w:rsidRPr="008D3B9E" w:rsidRDefault="00C2130F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793D2" w14:textId="77777777" w:rsidR="00C2130F" w:rsidRPr="008D3B9E" w:rsidRDefault="00C2130F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5DCEE52F" w14:textId="77777777" w:rsidR="00C2130F" w:rsidRPr="008D3B9E" w:rsidRDefault="00C2130F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D3B9E">
              <w:rPr>
                <w:sz w:val="28"/>
                <w:szCs w:val="28"/>
              </w:rPr>
              <w:t>КДБ 1 401 10 173</w:t>
            </w:r>
          </w:p>
          <w:p w14:paraId="653B2CB1" w14:textId="77777777" w:rsidR="00C2130F" w:rsidRPr="008D3B9E" w:rsidRDefault="00C2130F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5C5E" w14:textId="77777777" w:rsidR="000D16DD" w:rsidRDefault="000D16DD" w:rsidP="000D16D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040F">
              <w:rPr>
                <w:sz w:val="28"/>
                <w:szCs w:val="28"/>
              </w:rPr>
              <w:t xml:space="preserve">Пункт </w:t>
            </w:r>
            <w:r>
              <w:rPr>
                <w:sz w:val="28"/>
                <w:szCs w:val="28"/>
              </w:rPr>
              <w:t>110</w:t>
            </w:r>
            <w:r w:rsidRPr="0089040F">
              <w:rPr>
                <w:sz w:val="28"/>
                <w:szCs w:val="28"/>
              </w:rPr>
              <w:t xml:space="preserve"> </w:t>
            </w:r>
            <w:r w:rsidRPr="009317CE">
              <w:rPr>
                <w:sz w:val="28"/>
                <w:szCs w:val="28"/>
              </w:rPr>
              <w:t>Стандарт</w:t>
            </w:r>
            <w:r>
              <w:rPr>
                <w:sz w:val="28"/>
                <w:szCs w:val="28"/>
              </w:rPr>
              <w:t>а</w:t>
            </w:r>
            <w:r w:rsidRPr="009317CE">
              <w:rPr>
                <w:sz w:val="28"/>
                <w:szCs w:val="28"/>
              </w:rPr>
              <w:t xml:space="preserve"> ПСБУ</w:t>
            </w:r>
            <w:r w:rsidRPr="0089040F">
              <w:rPr>
                <w:sz w:val="28"/>
                <w:szCs w:val="28"/>
              </w:rPr>
              <w:t>;</w:t>
            </w:r>
          </w:p>
          <w:p w14:paraId="4F9A425D" w14:textId="77777777" w:rsidR="000D16DD" w:rsidRPr="0089040F" w:rsidRDefault="000D16DD" w:rsidP="000D16D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040F">
              <w:rPr>
                <w:sz w:val="28"/>
                <w:szCs w:val="28"/>
              </w:rPr>
              <w:t xml:space="preserve"> </w:t>
            </w:r>
          </w:p>
          <w:p w14:paraId="6BF0B6CF" w14:textId="77777777" w:rsidR="00C2130F" w:rsidRPr="008D3B9E" w:rsidRDefault="000D16DD" w:rsidP="000D16D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9040F">
              <w:rPr>
                <w:sz w:val="28"/>
                <w:szCs w:val="28"/>
              </w:rPr>
              <w:t xml:space="preserve">Пункт </w:t>
            </w:r>
            <w:r>
              <w:rPr>
                <w:sz w:val="28"/>
                <w:szCs w:val="28"/>
              </w:rPr>
              <w:t>227</w:t>
            </w:r>
            <w:r w:rsidRPr="0089040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Стандарта ЕПС</w:t>
            </w:r>
          </w:p>
        </w:tc>
      </w:tr>
      <w:tr w:rsidR="00C2130F" w14:paraId="472C9FD4" w14:textId="77777777" w:rsidTr="001F62F4">
        <w:trPr>
          <w:jc w:val="center"/>
        </w:trPr>
        <w:tc>
          <w:tcPr>
            <w:tcW w:w="279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8A45" w14:textId="77777777" w:rsidR="00C2130F" w:rsidRDefault="00C2130F" w:rsidP="001F62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5AED" w14:textId="77777777" w:rsidR="00C2130F" w:rsidRDefault="00C2130F" w:rsidP="001F62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F21D" w14:textId="77777777" w:rsidR="00C2130F" w:rsidRPr="00EE1283" w:rsidRDefault="00C2130F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E1283">
              <w:rPr>
                <w:sz w:val="28"/>
                <w:szCs w:val="28"/>
              </w:rPr>
              <w:t>Уменьшение забалансового счета 04</w:t>
            </w:r>
          </w:p>
        </w:tc>
        <w:tc>
          <w:tcPr>
            <w:tcW w:w="198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2F54" w14:textId="77777777" w:rsidR="00C2130F" w:rsidRDefault="00C2130F" w:rsidP="001F62F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2130F" w14:paraId="3EFCE6B2" w14:textId="77777777" w:rsidTr="001F62F4">
        <w:tblPrEx>
          <w:jc w:val="left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62" w:type="dxa"/>
          <w:wAfter w:w="690" w:type="dxa"/>
        </w:trPr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C5A97" w14:textId="77777777" w:rsidR="00C2130F" w:rsidRDefault="00C2130F" w:rsidP="001F62F4">
            <w:pPr>
              <w:autoSpaceDE w:val="0"/>
              <w:autoSpaceDN w:val="0"/>
              <w:adjustRightInd w:val="0"/>
              <w:spacing w:before="280"/>
              <w:jc w:val="both"/>
              <w:rPr>
                <w:sz w:val="28"/>
                <w:szCs w:val="28"/>
              </w:rPr>
            </w:pPr>
          </w:p>
        </w:tc>
        <w:tc>
          <w:tcPr>
            <w:tcW w:w="195" w:type="dxa"/>
            <w:tcMar>
              <w:top w:w="180" w:type="dxa"/>
              <w:left w:w="0" w:type="dxa"/>
              <w:bottom w:w="180" w:type="dxa"/>
              <w:right w:w="0" w:type="dxa"/>
            </w:tcMar>
          </w:tcPr>
          <w:p w14:paraId="0D2C0CC7" w14:textId="77777777" w:rsidR="00C2130F" w:rsidRDefault="00C2130F" w:rsidP="001F62F4">
            <w:pPr>
              <w:autoSpaceDE w:val="0"/>
              <w:autoSpaceDN w:val="0"/>
              <w:adjustRightInd w:val="0"/>
              <w:jc w:val="both"/>
              <w:rPr>
                <w:color w:val="FFFCE1"/>
              </w:rPr>
            </w:pPr>
            <w:r>
              <w:rPr>
                <w:noProof/>
                <w:color w:val="FFFCE1"/>
                <w:position w:val="10"/>
              </w:rPr>
              <w:drawing>
                <wp:inline distT="0" distB="0" distL="0" distR="0" wp14:anchorId="39B25538" wp14:editId="097C2628">
                  <wp:extent cx="9525" cy="95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00" w:type="dxa"/>
            <w:gridSpan w:val="4"/>
            <w:tcMar>
              <w:top w:w="180" w:type="dxa"/>
              <w:left w:w="0" w:type="dxa"/>
              <w:bottom w:w="180" w:type="dxa"/>
              <w:right w:w="0" w:type="dxa"/>
            </w:tcMar>
          </w:tcPr>
          <w:p w14:paraId="6DF2F16D" w14:textId="77777777" w:rsidR="00C2130F" w:rsidRPr="005C69A4" w:rsidRDefault="00C2130F" w:rsidP="001F62F4">
            <w:pPr>
              <w:autoSpaceDE w:val="0"/>
              <w:autoSpaceDN w:val="0"/>
              <w:adjustRightInd w:val="0"/>
              <w:jc w:val="both"/>
            </w:pPr>
            <w:bookmarkStart w:id="2" w:name="Par45"/>
            <w:bookmarkEnd w:id="2"/>
            <w:r w:rsidRPr="005C69A4">
              <w:rPr>
                <w:b/>
                <w:bCs/>
                <w:vertAlign w:val="superscript"/>
              </w:rPr>
              <w:t>1</w:t>
            </w:r>
            <w:r w:rsidRPr="005C69A4">
              <w:t xml:space="preserve"> Применяются соответствующие код группы и код вида синтетического счета.</w:t>
            </w:r>
          </w:p>
          <w:p w14:paraId="1C24D936" w14:textId="77777777" w:rsidR="00C2130F" w:rsidRDefault="00C2130F" w:rsidP="001F62F4">
            <w:pPr>
              <w:autoSpaceDE w:val="0"/>
              <w:autoSpaceDN w:val="0"/>
              <w:adjustRightInd w:val="0"/>
              <w:jc w:val="both"/>
              <w:rPr>
                <w:color w:val="656363"/>
              </w:rPr>
            </w:pPr>
            <w:bookmarkStart w:id="3" w:name="Par46"/>
            <w:bookmarkEnd w:id="3"/>
            <w:r w:rsidRPr="005C69A4">
              <w:rPr>
                <w:b/>
                <w:bCs/>
                <w:vertAlign w:val="superscript"/>
              </w:rPr>
              <w:t>2</w:t>
            </w:r>
            <w:r w:rsidRPr="005C69A4">
              <w:t xml:space="preserve"> Применяется соответствующий код КОСГУ.</w:t>
            </w:r>
            <w:bookmarkStart w:id="4" w:name="Par47"/>
            <w:bookmarkEnd w:id="4"/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DB4C6" w14:textId="77777777" w:rsidR="00C2130F" w:rsidRDefault="00C2130F" w:rsidP="001F62F4">
            <w:pPr>
              <w:autoSpaceDE w:val="0"/>
              <w:autoSpaceDN w:val="0"/>
              <w:adjustRightInd w:val="0"/>
              <w:rPr>
                <w:color w:val="656363"/>
              </w:rPr>
            </w:pPr>
          </w:p>
        </w:tc>
      </w:tr>
    </w:tbl>
    <w:p w14:paraId="072B218B" w14:textId="77777777" w:rsidR="00C2130F" w:rsidRPr="00580ABB" w:rsidRDefault="00C2130F" w:rsidP="00C2130F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1CB29409" w14:textId="77777777" w:rsidR="00C2130F" w:rsidRDefault="00C2130F" w:rsidP="00C2130F">
      <w:pPr>
        <w:ind w:firstLine="720"/>
        <w:jc w:val="both"/>
        <w:rPr>
          <w:sz w:val="28"/>
        </w:rPr>
      </w:pPr>
    </w:p>
    <w:sectPr w:rsidR="00C2130F" w:rsidSect="00656898">
      <w:headerReference w:type="even" r:id="rId11"/>
      <w:headerReference w:type="default" r:id="rId12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54B65F" w14:textId="77777777" w:rsidR="0074558D" w:rsidRDefault="0074558D">
      <w:r>
        <w:separator/>
      </w:r>
    </w:p>
  </w:endnote>
  <w:endnote w:type="continuationSeparator" w:id="0">
    <w:p w14:paraId="2A2C00EA" w14:textId="77777777" w:rsidR="0074558D" w:rsidRDefault="00745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828D52" w14:textId="77777777" w:rsidR="0074558D" w:rsidRDefault="0074558D">
      <w:r>
        <w:separator/>
      </w:r>
    </w:p>
  </w:footnote>
  <w:footnote w:type="continuationSeparator" w:id="0">
    <w:p w14:paraId="3163060D" w14:textId="77777777" w:rsidR="0074558D" w:rsidRDefault="00745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853F26" w14:textId="77777777" w:rsidR="00AD11D6" w:rsidRDefault="00CE3605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</w:rPr>
      <w:t>1</w:t>
    </w:r>
    <w:r>
      <w:rPr>
        <w:rStyle w:val="af8"/>
      </w:rPr>
      <w:fldChar w:fldCharType="end"/>
    </w:r>
  </w:p>
  <w:p w14:paraId="02D46189" w14:textId="77777777" w:rsidR="00AD11D6" w:rsidRDefault="00AD11D6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47DA90" w14:textId="77777777" w:rsidR="00AD11D6" w:rsidRDefault="00CE3605">
    <w:pPr>
      <w:pStyle w:val="af6"/>
      <w:jc w:val="center"/>
    </w:pPr>
    <w:r>
      <w:fldChar w:fldCharType="begin"/>
    </w:r>
    <w:r>
      <w:instrText>PAGE \* MERGEFORMAT</w:instrText>
    </w:r>
    <w:r>
      <w:fldChar w:fldCharType="separate"/>
    </w:r>
    <w:r w:rsidR="001B5383">
      <w:rPr>
        <w:noProof/>
      </w:rPr>
      <w:t>12</w:t>
    </w:r>
    <w:r>
      <w:fldChar w:fldCharType="end"/>
    </w:r>
  </w:p>
  <w:p w14:paraId="07989058" w14:textId="77777777" w:rsidR="00AD11D6" w:rsidRDefault="00AD11D6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22B4DD1"/>
    <w:multiLevelType w:val="hybridMultilevel"/>
    <w:tmpl w:val="0B286152"/>
    <w:lvl w:ilvl="0" w:tplc="1C9E3314">
      <w:start w:val="4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position w:val="0"/>
        <w:sz w:val="28"/>
        <w:szCs w:val="28"/>
        <w:u w:val="none"/>
        <w:lang w:val="ru-RU"/>
      </w:rPr>
    </w:lvl>
    <w:lvl w:ilvl="1" w:tplc="04A0B202">
      <w:start w:val="1"/>
      <w:numFmt w:val="decimal"/>
      <w:lvlText w:val=""/>
      <w:lvlJc w:val="left"/>
    </w:lvl>
    <w:lvl w:ilvl="2" w:tplc="7F126A26">
      <w:start w:val="1"/>
      <w:numFmt w:val="decimal"/>
      <w:lvlText w:val=""/>
      <w:lvlJc w:val="left"/>
    </w:lvl>
    <w:lvl w:ilvl="3" w:tplc="CBA2B2C8">
      <w:start w:val="1"/>
      <w:numFmt w:val="decimal"/>
      <w:lvlText w:val=""/>
      <w:lvlJc w:val="left"/>
    </w:lvl>
    <w:lvl w:ilvl="4" w:tplc="52AE4B6C">
      <w:start w:val="1"/>
      <w:numFmt w:val="decimal"/>
      <w:lvlText w:val=""/>
      <w:lvlJc w:val="left"/>
    </w:lvl>
    <w:lvl w:ilvl="5" w:tplc="BEA07D0A">
      <w:start w:val="1"/>
      <w:numFmt w:val="decimal"/>
      <w:lvlText w:val=""/>
      <w:lvlJc w:val="left"/>
    </w:lvl>
    <w:lvl w:ilvl="6" w:tplc="522E20F4">
      <w:start w:val="1"/>
      <w:numFmt w:val="decimal"/>
      <w:lvlText w:val=""/>
      <w:lvlJc w:val="left"/>
    </w:lvl>
    <w:lvl w:ilvl="7" w:tplc="B010C590">
      <w:start w:val="1"/>
      <w:numFmt w:val="decimal"/>
      <w:lvlText w:val=""/>
      <w:lvlJc w:val="left"/>
    </w:lvl>
    <w:lvl w:ilvl="8" w:tplc="A634A062">
      <w:start w:val="1"/>
      <w:numFmt w:val="decimal"/>
      <w:lvlText w:val=""/>
      <w:lvlJc w:val="left"/>
    </w:lvl>
  </w:abstractNum>
  <w:abstractNum w:abstractNumId="2" w15:restartNumberingAfterBreak="0">
    <w:nsid w:val="03ED5BE8"/>
    <w:multiLevelType w:val="multilevel"/>
    <w:tmpl w:val="89FCF2BA"/>
    <w:lvl w:ilvl="0">
      <w:start w:val="3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decimal"/>
      <w:lvlText w:val="%1.%2."/>
      <w:legacy w:legacy="1" w:legacySpace="120" w:legacyIndent="360"/>
      <w:lvlJc w:val="left"/>
      <w:pPr>
        <w:ind w:left="720" w:hanging="360"/>
      </w:pPr>
    </w:lvl>
    <w:lvl w:ilvl="2">
      <w:start w:val="1"/>
      <w:numFmt w:val="decimal"/>
      <w:lvlText w:val="%1.%2.%3."/>
      <w:legacy w:legacy="1" w:legacySpace="120" w:legacyIndent="720"/>
      <w:lvlJc w:val="left"/>
      <w:pPr>
        <w:ind w:left="1440" w:hanging="720"/>
      </w:pPr>
    </w:lvl>
    <w:lvl w:ilvl="3">
      <w:start w:val="1"/>
      <w:numFmt w:val="decimal"/>
      <w:lvlText w:val="%1.%2.%3.%4."/>
      <w:legacy w:legacy="1" w:legacySpace="120" w:legacyIndent="720"/>
      <w:lvlJc w:val="left"/>
      <w:pPr>
        <w:ind w:left="2160" w:hanging="720"/>
      </w:p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3240" w:hanging="1080"/>
      </w:pPr>
    </w:lvl>
    <w:lvl w:ilvl="5">
      <w:start w:val="1"/>
      <w:numFmt w:val="decimal"/>
      <w:lvlText w:val="%1.%2.%3.%4.%5.%6."/>
      <w:legacy w:legacy="1" w:legacySpace="120" w:legacyIndent="1080"/>
      <w:lvlJc w:val="left"/>
      <w:pPr>
        <w:ind w:left="4320" w:hanging="1080"/>
      </w:pPr>
    </w:lvl>
    <w:lvl w:ilvl="6">
      <w:start w:val="1"/>
      <w:numFmt w:val="decimal"/>
      <w:lvlText w:val="%1.%2.%3.%4.%5.%6.%7."/>
      <w:legacy w:legacy="1" w:legacySpace="120" w:legacyIndent="1440"/>
      <w:lvlJc w:val="left"/>
      <w:pPr>
        <w:ind w:left="5760" w:hanging="1440"/>
      </w:pPr>
    </w:lvl>
    <w:lvl w:ilvl="7">
      <w:start w:val="1"/>
      <w:numFmt w:val="decimal"/>
      <w:lvlText w:val="%1.%2.%3.%4.%5.%6.%7.%8."/>
      <w:legacy w:legacy="1" w:legacySpace="120" w:legacyIndent="1440"/>
      <w:lvlJc w:val="left"/>
      <w:pPr>
        <w:ind w:left="7200" w:hanging="144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9000" w:hanging="1800"/>
      </w:pPr>
    </w:lvl>
  </w:abstractNum>
  <w:abstractNum w:abstractNumId="3" w15:restartNumberingAfterBreak="0">
    <w:nsid w:val="142B6601"/>
    <w:multiLevelType w:val="multilevel"/>
    <w:tmpl w:val="65140A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position w:val="0"/>
        <w:sz w:val="20"/>
        <w:szCs w:val="20"/>
        <w:u w:val="none"/>
        <w:lang w:val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4" w15:restartNumberingAfterBreak="0">
    <w:nsid w:val="16154EE5"/>
    <w:multiLevelType w:val="multilevel"/>
    <w:tmpl w:val="C312294A"/>
    <w:lvl w:ilvl="0">
      <w:start w:val="3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decimal"/>
      <w:lvlText w:val="%1.%2."/>
      <w:legacy w:legacy="1" w:legacySpace="120" w:legacyIndent="360"/>
      <w:lvlJc w:val="left"/>
      <w:pPr>
        <w:ind w:left="720" w:hanging="360"/>
      </w:pPr>
    </w:lvl>
    <w:lvl w:ilvl="2">
      <w:start w:val="1"/>
      <w:numFmt w:val="decimal"/>
      <w:lvlText w:val="%1.%2.%3."/>
      <w:legacy w:legacy="1" w:legacySpace="120" w:legacyIndent="720"/>
      <w:lvlJc w:val="left"/>
      <w:pPr>
        <w:ind w:left="1440" w:hanging="720"/>
      </w:pPr>
    </w:lvl>
    <w:lvl w:ilvl="3">
      <w:start w:val="1"/>
      <w:numFmt w:val="decimal"/>
      <w:lvlText w:val="%1.%2.%3.%4."/>
      <w:legacy w:legacy="1" w:legacySpace="120" w:legacyIndent="720"/>
      <w:lvlJc w:val="left"/>
      <w:pPr>
        <w:ind w:left="2160" w:hanging="720"/>
      </w:p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3240" w:hanging="1080"/>
      </w:pPr>
    </w:lvl>
    <w:lvl w:ilvl="5">
      <w:start w:val="1"/>
      <w:numFmt w:val="decimal"/>
      <w:lvlText w:val="%1.%2.%3.%4.%5.%6."/>
      <w:legacy w:legacy="1" w:legacySpace="120" w:legacyIndent="1080"/>
      <w:lvlJc w:val="left"/>
      <w:pPr>
        <w:ind w:left="4320" w:hanging="1080"/>
      </w:pPr>
    </w:lvl>
    <w:lvl w:ilvl="6">
      <w:start w:val="1"/>
      <w:numFmt w:val="decimal"/>
      <w:lvlText w:val="%1.%2.%3.%4.%5.%6.%7."/>
      <w:legacy w:legacy="1" w:legacySpace="120" w:legacyIndent="1440"/>
      <w:lvlJc w:val="left"/>
      <w:pPr>
        <w:ind w:left="5760" w:hanging="1440"/>
      </w:pPr>
    </w:lvl>
    <w:lvl w:ilvl="7">
      <w:start w:val="1"/>
      <w:numFmt w:val="decimal"/>
      <w:lvlText w:val="%1.%2.%3.%4.%5.%6.%7.%8."/>
      <w:legacy w:legacy="1" w:legacySpace="120" w:legacyIndent="1440"/>
      <w:lvlJc w:val="left"/>
      <w:pPr>
        <w:ind w:left="7200" w:hanging="144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9000" w:hanging="1800"/>
      </w:pPr>
    </w:lvl>
  </w:abstractNum>
  <w:abstractNum w:abstractNumId="5" w15:restartNumberingAfterBreak="0">
    <w:nsid w:val="1DD82814"/>
    <w:multiLevelType w:val="hybridMultilevel"/>
    <w:tmpl w:val="8B3C18E6"/>
    <w:lvl w:ilvl="0" w:tplc="A8AC521A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04B6305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0CC2D6C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91FA9612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A5FAD77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63A666C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3CFE49B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9E800C7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0ECC1ED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F2404D7"/>
    <w:multiLevelType w:val="hybridMultilevel"/>
    <w:tmpl w:val="DDEE74E8"/>
    <w:lvl w:ilvl="0" w:tplc="8BACC11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6F20FA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00A600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CD8FCF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39A3BC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02856C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0DE626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B828FC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6DA319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59974D1A"/>
    <w:multiLevelType w:val="multilevel"/>
    <w:tmpl w:val="4E7654DE"/>
    <w:lvl w:ilvl="0">
      <w:start w:val="3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decimal"/>
      <w:lvlText w:val="%1.%2."/>
      <w:legacy w:legacy="1" w:legacySpace="120" w:legacyIndent="360"/>
      <w:lvlJc w:val="left"/>
      <w:pPr>
        <w:ind w:left="720" w:hanging="360"/>
      </w:pPr>
    </w:lvl>
    <w:lvl w:ilvl="2">
      <w:start w:val="1"/>
      <w:numFmt w:val="decimal"/>
      <w:lvlText w:val="%1.%2.%3."/>
      <w:legacy w:legacy="1" w:legacySpace="120" w:legacyIndent="720"/>
      <w:lvlJc w:val="left"/>
      <w:pPr>
        <w:ind w:left="1440" w:hanging="720"/>
      </w:pPr>
    </w:lvl>
    <w:lvl w:ilvl="3">
      <w:start w:val="1"/>
      <w:numFmt w:val="decimal"/>
      <w:lvlText w:val="%1.%2.%3.%4."/>
      <w:legacy w:legacy="1" w:legacySpace="120" w:legacyIndent="720"/>
      <w:lvlJc w:val="left"/>
      <w:pPr>
        <w:ind w:left="2160" w:hanging="720"/>
      </w:p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3240" w:hanging="1080"/>
      </w:pPr>
    </w:lvl>
    <w:lvl w:ilvl="5">
      <w:start w:val="1"/>
      <w:numFmt w:val="decimal"/>
      <w:lvlText w:val="%1.%2.%3.%4.%5.%6."/>
      <w:legacy w:legacy="1" w:legacySpace="120" w:legacyIndent="1080"/>
      <w:lvlJc w:val="left"/>
      <w:pPr>
        <w:ind w:left="4320" w:hanging="1080"/>
      </w:pPr>
    </w:lvl>
    <w:lvl w:ilvl="6">
      <w:start w:val="1"/>
      <w:numFmt w:val="decimal"/>
      <w:lvlText w:val="%1.%2.%3.%4.%5.%6.%7."/>
      <w:legacy w:legacy="1" w:legacySpace="120" w:legacyIndent="1440"/>
      <w:lvlJc w:val="left"/>
      <w:pPr>
        <w:ind w:left="5760" w:hanging="1440"/>
      </w:pPr>
    </w:lvl>
    <w:lvl w:ilvl="7">
      <w:start w:val="1"/>
      <w:numFmt w:val="decimal"/>
      <w:lvlText w:val="%1.%2.%3.%4.%5.%6.%7.%8."/>
      <w:legacy w:legacy="1" w:legacySpace="120" w:legacyIndent="1440"/>
      <w:lvlJc w:val="left"/>
      <w:pPr>
        <w:ind w:left="7200" w:hanging="144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9000" w:hanging="1800"/>
      </w:pPr>
    </w:lvl>
  </w:abstractNum>
  <w:num w:numId="1">
    <w:abstractNumId w:val="2"/>
  </w:num>
  <w:num w:numId="2">
    <w:abstractNumId w:val="2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3">
    <w:abstractNumId w:val="2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4">
    <w:abstractNumId w:val="2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5">
    <w:abstractNumId w:val="2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6">
    <w:abstractNumId w:val="2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7">
    <w:abstractNumId w:val="4"/>
  </w:num>
  <w:num w:numId="8">
    <w:abstractNumId w:val="4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9">
    <w:abstractNumId w:val="4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10">
    <w:abstractNumId w:val="4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11">
    <w:abstractNumId w:val="7"/>
  </w:num>
  <w:num w:numId="12">
    <w:abstractNumId w:val="7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13">
    <w:abstractNumId w:val="7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14">
    <w:abstractNumId w:val="2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15">
    <w:abstractNumId w:val="2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16">
    <w:abstractNumId w:val="2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17">
    <w:abstractNumId w:val="2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18">
    <w:abstractNumId w:val="2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19">
    <w:abstractNumId w:val="4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20">
    <w:abstractNumId w:val="4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21">
    <w:abstractNumId w:val="4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22">
    <w:abstractNumId w:val="7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23">
    <w:abstractNumId w:val="7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24">
    <w:abstractNumId w:val="3"/>
  </w:num>
  <w:num w:numId="25">
    <w:abstractNumId w:val="1"/>
  </w:num>
  <w:num w:numId="26">
    <w:abstractNumId w:val="5"/>
  </w:num>
  <w:num w:numId="27">
    <w:abstractNumId w:val="6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1D6"/>
    <w:rsid w:val="00031769"/>
    <w:rsid w:val="00037136"/>
    <w:rsid w:val="000B3D4A"/>
    <w:rsid w:val="000D16DD"/>
    <w:rsid w:val="000D51E0"/>
    <w:rsid w:val="00122183"/>
    <w:rsid w:val="00132CB4"/>
    <w:rsid w:val="0015732C"/>
    <w:rsid w:val="001769D7"/>
    <w:rsid w:val="001B5383"/>
    <w:rsid w:val="001C31FF"/>
    <w:rsid w:val="001D343B"/>
    <w:rsid w:val="001E1FF5"/>
    <w:rsid w:val="002519F2"/>
    <w:rsid w:val="00284E0D"/>
    <w:rsid w:val="0035376D"/>
    <w:rsid w:val="003D4510"/>
    <w:rsid w:val="004C036B"/>
    <w:rsid w:val="004D0D54"/>
    <w:rsid w:val="00534980"/>
    <w:rsid w:val="00656898"/>
    <w:rsid w:val="00673679"/>
    <w:rsid w:val="006E6EF5"/>
    <w:rsid w:val="007319B6"/>
    <w:rsid w:val="0074558D"/>
    <w:rsid w:val="0076539D"/>
    <w:rsid w:val="007A7740"/>
    <w:rsid w:val="008743E5"/>
    <w:rsid w:val="008E4E7E"/>
    <w:rsid w:val="008F7379"/>
    <w:rsid w:val="00960CB9"/>
    <w:rsid w:val="00A022F4"/>
    <w:rsid w:val="00A140D0"/>
    <w:rsid w:val="00A643D7"/>
    <w:rsid w:val="00A97803"/>
    <w:rsid w:val="00AD11D6"/>
    <w:rsid w:val="00B13F4A"/>
    <w:rsid w:val="00B47772"/>
    <w:rsid w:val="00BA15DB"/>
    <w:rsid w:val="00C01F50"/>
    <w:rsid w:val="00C2130F"/>
    <w:rsid w:val="00C37B46"/>
    <w:rsid w:val="00C75477"/>
    <w:rsid w:val="00CE3605"/>
    <w:rsid w:val="00D067F5"/>
    <w:rsid w:val="00D30CB3"/>
    <w:rsid w:val="00D413A9"/>
    <w:rsid w:val="00D56BE2"/>
    <w:rsid w:val="00D575B7"/>
    <w:rsid w:val="00EE589E"/>
    <w:rsid w:val="00F17CF1"/>
    <w:rsid w:val="00FB266C"/>
    <w:rsid w:val="00FD0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D53B0"/>
  <w15:docId w15:val="{99F15005-E7BE-4F06-A703-1CE426DFA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Body Text"/>
    <w:basedOn w:val="a"/>
    <w:pPr>
      <w:jc w:val="both"/>
    </w:pPr>
    <w:rPr>
      <w:sz w:val="24"/>
    </w:rPr>
  </w:style>
  <w:style w:type="paragraph" w:styleId="af6">
    <w:name w:val="header"/>
    <w:basedOn w:val="a"/>
    <w:link w:val="af7"/>
    <w:uiPriority w:val="99"/>
    <w:pPr>
      <w:tabs>
        <w:tab w:val="center" w:pos="4153"/>
        <w:tab w:val="right" w:pos="8306"/>
      </w:tabs>
    </w:pPr>
  </w:style>
  <w:style w:type="character" w:styleId="af8">
    <w:name w:val="page number"/>
    <w:basedOn w:val="a0"/>
  </w:style>
  <w:style w:type="paragraph" w:styleId="af9">
    <w:name w:val="footer"/>
    <w:basedOn w:val="a"/>
    <w:link w:val="afa"/>
    <w:uiPriority w:val="99"/>
    <w:pPr>
      <w:tabs>
        <w:tab w:val="center" w:pos="4153"/>
        <w:tab w:val="right" w:pos="8306"/>
      </w:tabs>
    </w:pPr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</w:pPr>
    <w:rPr>
      <w:rFonts w:ascii="Arial" w:hAnsi="Arial" w:cs="Arial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character" w:customStyle="1" w:styleId="afd">
    <w:name w:val="Основной текст_"/>
    <w:basedOn w:val="a0"/>
    <w:link w:val="43"/>
    <w:rPr>
      <w:spacing w:val="6"/>
      <w:shd w:val="clear" w:color="auto" w:fill="FFFFFF"/>
    </w:rPr>
  </w:style>
  <w:style w:type="paragraph" w:customStyle="1" w:styleId="43">
    <w:name w:val="Основной текст4"/>
    <w:basedOn w:val="a"/>
    <w:link w:val="afd"/>
    <w:pPr>
      <w:widowControl w:val="0"/>
      <w:shd w:val="clear" w:color="auto" w:fill="FFFFFF"/>
      <w:spacing w:after="60" w:line="0" w:lineRule="atLeast"/>
      <w:ind w:hanging="280"/>
    </w:pPr>
    <w:rPr>
      <w:spacing w:val="6"/>
    </w:rPr>
  </w:style>
  <w:style w:type="character" w:customStyle="1" w:styleId="af7">
    <w:name w:val="Верхний колонтитул Знак"/>
    <w:basedOn w:val="a0"/>
    <w:link w:val="af6"/>
    <w:uiPriority w:val="99"/>
  </w:style>
  <w:style w:type="character" w:customStyle="1" w:styleId="afa">
    <w:name w:val="Нижний колонтитул Знак"/>
    <w:basedOn w:val="a0"/>
    <w:link w:val="af9"/>
    <w:uiPriority w:val="99"/>
  </w:style>
  <w:style w:type="character" w:customStyle="1" w:styleId="afe">
    <w:name w:val="Оглавление_"/>
    <w:basedOn w:val="a0"/>
    <w:link w:val="aff"/>
    <w:rPr>
      <w:spacing w:val="6"/>
      <w:shd w:val="clear" w:color="auto" w:fill="FFFFFF"/>
    </w:rPr>
  </w:style>
  <w:style w:type="paragraph" w:customStyle="1" w:styleId="aff">
    <w:name w:val="Оглавление"/>
    <w:basedOn w:val="a"/>
    <w:link w:val="afe"/>
    <w:pPr>
      <w:widowControl w:val="0"/>
      <w:shd w:val="clear" w:color="auto" w:fill="FFFFFF"/>
      <w:spacing w:line="0" w:lineRule="atLeast"/>
      <w:ind w:hanging="300"/>
      <w:jc w:val="both"/>
    </w:pPr>
    <w:rPr>
      <w:spacing w:val="6"/>
    </w:rPr>
  </w:style>
  <w:style w:type="paragraph" w:styleId="aff0">
    <w:name w:val="List Paragraph"/>
    <w:basedOn w:val="a"/>
    <w:uiPriority w:val="34"/>
    <w:qFormat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docdata">
    <w:name w:val="docdata"/>
    <w:aliases w:val="docy,v5,1834,bqiaagaaeyqcaaagiaiaaaoibaaabzyeaaaaaaaaaaaaaaaaaaaaaaaaaaaaaaaaaaaaaaaaaaaaaaaaaaaaaaaaaaaaaaaaaaaaaaaaaaaaaaaaaaaaaaaaaaaaaaaaaaaaaaaaaaaaaaaaaaaaaaaaaaaaaaaaaaaaaaaaaaaaaaaaaaaaaaaaaaaaaaaaaaaaaaaaaaaaaaaaaaaaaaaaaaaaaaaaaaaaaaaa"/>
    <w:basedOn w:val="a0"/>
    <w:rsid w:val="00FB2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692&amp;dst=10111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7176&amp;dst=864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40EE8D-286C-43CB-AD84-D07611875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4097</Words>
  <Characters>23356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г.Искитима</Company>
  <LinksUpToDate>false</LinksUpToDate>
  <CharactersWithSpaces>27399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2026-02-12T07:21:00Z</cp:lastPrinted>
  <dcterms:created xsi:type="dcterms:W3CDTF">2026-03-03T09:33:00Z</dcterms:created>
  <dcterms:modified xsi:type="dcterms:W3CDTF">2026-03-03T09:33:00Z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