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D9" w:rsidRDefault="002258D9" w:rsidP="00225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72FC">
        <w:rPr>
          <w:rFonts w:ascii="Times New Roman" w:hAnsi="Times New Roman"/>
          <w:sz w:val="28"/>
          <w:szCs w:val="28"/>
        </w:rPr>
        <w:t>ИЗВЕЩЕНИЕ</w:t>
      </w:r>
    </w:p>
    <w:p w:rsidR="002258D9" w:rsidRDefault="002258D9" w:rsidP="00225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58D9" w:rsidRDefault="002258D9" w:rsidP="002258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Тогучина Тогучинского района Новосибирской области извещает о возможном заключении договора на размещение нестационарных объектов для организации обслуживания зоны отдыха по адресу: Новосибирская область, г.Тогучин, ул. Заводская,2/3 (территория набережной «Любимый город»), на земельном участке, расположенном в кадастровом </w:t>
      </w:r>
      <w:proofErr w:type="gramStart"/>
      <w:r>
        <w:rPr>
          <w:rFonts w:ascii="Times New Roman" w:hAnsi="Times New Roman"/>
          <w:sz w:val="28"/>
          <w:szCs w:val="28"/>
        </w:rPr>
        <w:t>квартале  54:24:010150</w:t>
      </w:r>
      <w:proofErr w:type="gramEnd"/>
      <w:r>
        <w:rPr>
          <w:rFonts w:ascii="Times New Roman" w:hAnsi="Times New Roman"/>
          <w:sz w:val="28"/>
          <w:szCs w:val="28"/>
        </w:rPr>
        <w:t xml:space="preserve"> с кадастровым номером 54:24:010150:436, </w:t>
      </w:r>
    </w:p>
    <w:p w:rsidR="002258D9" w:rsidRDefault="002258D9" w:rsidP="002258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-площадью 10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.(для размещения временных павильонов и киосков);</w:t>
      </w:r>
    </w:p>
    <w:p w:rsidR="002258D9" w:rsidRDefault="002258D9" w:rsidP="002258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-площадью 2</w:t>
      </w:r>
      <w:r w:rsidR="006E7374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 (для размещения временного павильона);</w:t>
      </w:r>
    </w:p>
    <w:p w:rsidR="002258D9" w:rsidRDefault="002258D9" w:rsidP="002258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-площадью 200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., (</w:t>
      </w:r>
      <w:proofErr w:type="gramStart"/>
      <w:r>
        <w:rPr>
          <w:rFonts w:ascii="Times New Roman" w:hAnsi="Times New Roman"/>
          <w:sz w:val="28"/>
          <w:szCs w:val="28"/>
        </w:rPr>
        <w:t>для  размещения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пункта проката велосипедов, роликов, самокатов, сезонных аттракционов).  </w:t>
      </w:r>
    </w:p>
    <w:p w:rsidR="002258D9" w:rsidRDefault="002258D9" w:rsidP="00225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 и юридические лица, заинтересованные в размещении нестационарных объектов для указанной цели, в течение 14 дней со дня </w:t>
      </w:r>
      <w:proofErr w:type="gramStart"/>
      <w:r>
        <w:rPr>
          <w:rFonts w:ascii="Times New Roman" w:hAnsi="Times New Roman"/>
          <w:sz w:val="28"/>
          <w:szCs w:val="28"/>
        </w:rPr>
        <w:t>опубликования  извещения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вправе подать заявления о намерении участвовать в торгах   на право заключения договора на размещение нестационарных объектов.</w:t>
      </w:r>
    </w:p>
    <w:p w:rsidR="002258D9" w:rsidRDefault="002258D9" w:rsidP="00225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Заявления могут быть поданы в письменной форме на бумажном носителе путем направления по почте России либо лично или через своих уполномоченных представителей.</w:t>
      </w:r>
    </w:p>
    <w:p w:rsidR="002258D9" w:rsidRDefault="002258D9" w:rsidP="002258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и адрес для приема заявлений в письменной форме: 633456, Новосибирская область, Тогучинский район, г.Тогучин, ул.Садовая,17, кабинет №4, администрация города Тогучина.  Заявления принимаются ежедневно, кроме субботы и воскресенья.</w:t>
      </w:r>
    </w:p>
    <w:p w:rsidR="002258D9" w:rsidRPr="002972FC" w:rsidRDefault="002258D9" w:rsidP="002258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по истечении 14 дней со дня опубликования и размещения извещения.</w:t>
      </w:r>
    </w:p>
    <w:p w:rsidR="00F15311" w:rsidRDefault="00F15311"/>
    <w:sectPr w:rsidR="00F1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11"/>
    <w:rsid w:val="002258D9"/>
    <w:rsid w:val="006E7374"/>
    <w:rsid w:val="00F1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A60AC-81CE-4F05-B481-AADCA8A8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8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2025-05-15T02:11:00Z</dcterms:created>
  <dcterms:modified xsi:type="dcterms:W3CDTF">2025-05-15T02:30:00Z</dcterms:modified>
</cp:coreProperties>
</file>