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01B3" w:rsidRDefault="006801B3" w:rsidP="006801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482AC6" w:rsidRPr="00075A65" w:rsidRDefault="006801B3" w:rsidP="00482AC6">
      <w:pPr>
        <w:spacing w:line="240" w:lineRule="auto"/>
        <w:ind w:right="-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 результатах общественных обсуждений</w:t>
      </w:r>
      <w:r w:rsidR="00482AC6" w:rsidRPr="00482AC6">
        <w:rPr>
          <w:rFonts w:ascii="Times New Roman" w:hAnsi="Times New Roman"/>
          <w:b/>
          <w:sz w:val="28"/>
          <w:szCs w:val="28"/>
        </w:rPr>
        <w:t xml:space="preserve"> </w:t>
      </w:r>
    </w:p>
    <w:p w:rsidR="006801B3" w:rsidRDefault="006801B3" w:rsidP="006801B3">
      <w:pPr>
        <w:pStyle w:val="a3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482AC6" w:rsidRPr="00075A65" w:rsidRDefault="00482AC6" w:rsidP="00482AC6">
      <w:pPr>
        <w:pStyle w:val="a3"/>
        <w:rPr>
          <w:rFonts w:ascii="Times New Roman" w:hAnsi="Times New Roman"/>
          <w:b/>
          <w:sz w:val="28"/>
          <w:szCs w:val="28"/>
        </w:rPr>
      </w:pPr>
      <w:r w:rsidRPr="00075A65">
        <w:rPr>
          <w:rFonts w:ascii="Times New Roman" w:hAnsi="Times New Roman"/>
          <w:b/>
          <w:sz w:val="28"/>
          <w:szCs w:val="28"/>
        </w:rPr>
        <w:t xml:space="preserve">г. Тогучин                  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Pr="00075A65">
        <w:rPr>
          <w:rFonts w:ascii="Times New Roman" w:hAnsi="Times New Roman"/>
          <w:b/>
          <w:sz w:val="28"/>
          <w:szCs w:val="28"/>
        </w:rPr>
        <w:t xml:space="preserve">   от </w:t>
      </w:r>
      <w:r w:rsidR="00EF5A38">
        <w:rPr>
          <w:rFonts w:ascii="Times New Roman" w:hAnsi="Times New Roman"/>
          <w:b/>
          <w:sz w:val="28"/>
          <w:szCs w:val="28"/>
        </w:rPr>
        <w:t>13.10</w:t>
      </w:r>
      <w:r w:rsidRPr="00075A65">
        <w:rPr>
          <w:rFonts w:ascii="Times New Roman" w:hAnsi="Times New Roman"/>
          <w:b/>
          <w:sz w:val="28"/>
          <w:szCs w:val="28"/>
        </w:rPr>
        <w:t xml:space="preserve">.2023 г.                                                                                      </w:t>
      </w:r>
    </w:p>
    <w:p w:rsidR="006801B3" w:rsidRDefault="006801B3" w:rsidP="006801B3">
      <w:pPr>
        <w:pStyle w:val="a4"/>
        <w:spacing w:after="0" w:line="240" w:lineRule="auto"/>
        <w:ind w:left="0" w:firstLine="851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3003" w:rsidRPr="005839E6" w:rsidRDefault="00733ECE" w:rsidP="005839E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94BFD">
        <w:rPr>
          <w:rFonts w:ascii="Times New Roman" w:hAnsi="Times New Roman" w:cs="Times New Roman"/>
          <w:sz w:val="28"/>
          <w:szCs w:val="28"/>
        </w:rPr>
        <w:t xml:space="preserve">В целях выявления, учета мнения и интересов жителей города Тогучина Тогучинского района Новосибирской области, в соответствии с Градостроительным </w:t>
      </w:r>
      <w:hyperlink r:id="rId7" w:history="1">
        <w:r w:rsidRPr="00794BFD">
          <w:rPr>
            <w:rStyle w:val="aa"/>
            <w:rFonts w:ascii="Times New Roman" w:hAnsi="Times New Roman" w:cs="Times New Roman"/>
            <w:color w:val="000000"/>
            <w:sz w:val="28"/>
            <w:szCs w:val="28"/>
            <w:u w:val="none"/>
          </w:rPr>
          <w:t>кодексом</w:t>
        </w:r>
      </w:hyperlink>
      <w:r w:rsidRPr="00794B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BFD">
        <w:rPr>
          <w:rFonts w:ascii="Times New Roman" w:hAnsi="Times New Roman" w:cs="Times New Roman"/>
          <w:sz w:val="28"/>
          <w:szCs w:val="28"/>
        </w:rPr>
        <w:t>Российской Федерации, Федеральным законом от 06.10.2003 № 131-ФЗ «Об общих принципах местного самоуправления в Российской Федерации», </w:t>
      </w:r>
      <w:r w:rsidRPr="00794BFD">
        <w:rPr>
          <w:rFonts w:ascii="Times New Roman" w:hAnsi="Times New Roman" w:cs="Times New Roman"/>
          <w:bCs/>
          <w:sz w:val="28"/>
          <w:szCs w:val="28"/>
        </w:rPr>
        <w:t xml:space="preserve">Положением «О порядке </w:t>
      </w:r>
      <w:r w:rsidRPr="00794BFD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организации и проведения в городе Тогучине Тогучинского района </w:t>
      </w:r>
      <w:r w:rsidRPr="00794BFD">
        <w:rPr>
          <w:rStyle w:val="ac"/>
          <w:rFonts w:ascii="Times New Roman" w:hAnsi="Times New Roman" w:cs="Times New Roman"/>
          <w:b w:val="0"/>
          <w:color w:val="000000"/>
          <w:sz w:val="28"/>
          <w:szCs w:val="28"/>
        </w:rPr>
        <w:t xml:space="preserve">Новосибирской </w:t>
      </w:r>
      <w:r w:rsidRPr="00794BFD">
        <w:rPr>
          <w:rFonts w:ascii="Times New Roman" w:hAnsi="Times New Roman" w:cs="Times New Roman"/>
          <w:color w:val="000000"/>
          <w:sz w:val="28"/>
          <w:szCs w:val="28"/>
        </w:rPr>
        <w:t xml:space="preserve">области общественных обсуждений в соответствии с законодательством о градостроительной деятельности», утвержденном решением двадцать второй сессией Совета депутатов города Тогучина Тогучинского района Новосибирской области седьмого созыва от 23.12.2022 № 101, на основании постановления администрации города Тогучина Тогучинского района Новосибирской области </w:t>
      </w:r>
      <w:r w:rsidR="00E62874" w:rsidRPr="00075A65">
        <w:rPr>
          <w:rFonts w:ascii="Times New Roman" w:hAnsi="Times New Roman"/>
          <w:sz w:val="28"/>
          <w:szCs w:val="28"/>
        </w:rPr>
        <w:t xml:space="preserve">от </w:t>
      </w:r>
      <w:r w:rsidR="00081C5D" w:rsidRPr="003D306A">
        <w:rPr>
          <w:rFonts w:ascii="Times New Roman" w:eastAsia="Times New Roman" w:hAnsi="Times New Roman" w:cs="Times New Roman"/>
          <w:sz w:val="28"/>
          <w:szCs w:val="28"/>
        </w:rPr>
        <w:t>21.09.2023 №478</w:t>
      </w:r>
      <w:r w:rsidR="00081C5D" w:rsidRPr="00075A65">
        <w:rPr>
          <w:rFonts w:ascii="Times New Roman" w:hAnsi="Times New Roman"/>
          <w:sz w:val="28"/>
          <w:szCs w:val="28"/>
        </w:rPr>
        <w:t xml:space="preserve"> </w:t>
      </w:r>
      <w:r w:rsidR="00E62874" w:rsidRPr="00075A65">
        <w:rPr>
          <w:rFonts w:ascii="Times New Roman" w:hAnsi="Times New Roman"/>
          <w:sz w:val="28"/>
          <w:szCs w:val="28"/>
        </w:rPr>
        <w:t xml:space="preserve">«О </w:t>
      </w:r>
      <w:r w:rsidR="000B2FC8">
        <w:rPr>
          <w:rFonts w:ascii="Times New Roman" w:hAnsi="Times New Roman"/>
          <w:sz w:val="28"/>
          <w:szCs w:val="28"/>
        </w:rPr>
        <w:t>проведении</w:t>
      </w:r>
      <w:r w:rsidR="00E62874" w:rsidRPr="00075A65">
        <w:rPr>
          <w:rFonts w:ascii="Times New Roman" w:hAnsi="Times New Roman"/>
          <w:sz w:val="28"/>
          <w:szCs w:val="28"/>
        </w:rPr>
        <w:t xml:space="preserve"> общественных обсуждений»</w:t>
      </w:r>
      <w:r w:rsidRPr="00794BFD">
        <w:rPr>
          <w:rFonts w:ascii="Times New Roman" w:hAnsi="Times New Roman" w:cs="Times New Roman"/>
          <w:sz w:val="28"/>
          <w:szCs w:val="28"/>
        </w:rPr>
        <w:t xml:space="preserve">, были организованы и проведены общественные обсуждения в период </w:t>
      </w:r>
      <w:r w:rsidR="005839E6" w:rsidRPr="00DD00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</w:t>
      </w:r>
      <w:r w:rsidR="00081C5D">
        <w:rPr>
          <w:rFonts w:ascii="Times New Roman" w:hAnsi="Times New Roman" w:cs="Times New Roman"/>
          <w:sz w:val="28"/>
          <w:szCs w:val="28"/>
          <w:shd w:val="clear" w:color="auto" w:fill="FFFFFF"/>
        </w:rPr>
        <w:t>25.09</w:t>
      </w:r>
      <w:r w:rsidR="005839E6" w:rsidRPr="00DD00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.2023 г. по </w:t>
      </w:r>
      <w:r w:rsidR="00081C5D">
        <w:rPr>
          <w:rFonts w:ascii="Times New Roman" w:hAnsi="Times New Roman" w:cs="Times New Roman"/>
          <w:sz w:val="28"/>
          <w:szCs w:val="28"/>
          <w:shd w:val="clear" w:color="auto" w:fill="FFFFFF"/>
        </w:rPr>
        <w:t>12.10</w:t>
      </w:r>
      <w:r w:rsidR="005839E6" w:rsidRPr="00DD0029">
        <w:rPr>
          <w:rFonts w:ascii="Times New Roman" w:hAnsi="Times New Roman" w:cs="Times New Roman"/>
          <w:sz w:val="28"/>
          <w:szCs w:val="28"/>
          <w:shd w:val="clear" w:color="auto" w:fill="FFFFFF"/>
        </w:rPr>
        <w:t>.2023 г.</w:t>
      </w:r>
      <w:r w:rsidR="005839E6">
        <w:rPr>
          <w:rFonts w:ascii="Times New Roman" w:hAnsi="Times New Roman"/>
          <w:sz w:val="28"/>
          <w:szCs w:val="28"/>
        </w:rPr>
        <w:t xml:space="preserve"> </w:t>
      </w:r>
    </w:p>
    <w:p w:rsidR="00081C5D" w:rsidRDefault="00081C5D" w:rsidP="0097494A">
      <w:pPr>
        <w:pStyle w:val="a4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801B3" w:rsidRPr="00081C5D" w:rsidRDefault="004B3003" w:rsidP="00081C5D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1C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основании </w:t>
      </w:r>
      <w:r w:rsidRPr="00081C5D">
        <w:rPr>
          <w:rFonts w:ascii="Times New Roman" w:hAnsi="Times New Roman" w:cs="Times New Roman"/>
          <w:sz w:val="28"/>
          <w:szCs w:val="28"/>
        </w:rPr>
        <w:t xml:space="preserve">Протокола общественных обсуждений </w:t>
      </w:r>
      <w:r w:rsidRPr="00081C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 </w:t>
      </w:r>
      <w:r w:rsidR="00081C5D">
        <w:rPr>
          <w:rFonts w:ascii="Times New Roman" w:eastAsia="Times New Roman" w:hAnsi="Times New Roman" w:cs="Times New Roman"/>
          <w:color w:val="000000"/>
          <w:sz w:val="28"/>
          <w:szCs w:val="28"/>
        </w:rPr>
        <w:t>13.10</w:t>
      </w:r>
      <w:r w:rsidRPr="00081C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.2023 года </w:t>
      </w:r>
      <w:r w:rsidRPr="00081C5D">
        <w:rPr>
          <w:rFonts w:ascii="Times New Roman" w:hAnsi="Times New Roman" w:cs="Times New Roman"/>
          <w:sz w:val="28"/>
          <w:szCs w:val="28"/>
        </w:rPr>
        <w:t xml:space="preserve">подготовлено следующее </w:t>
      </w:r>
      <w:r w:rsidRPr="00081C5D">
        <w:rPr>
          <w:rFonts w:ascii="Times New Roman" w:hAnsi="Times New Roman" w:cs="Times New Roman"/>
          <w:b/>
          <w:sz w:val="28"/>
          <w:szCs w:val="28"/>
        </w:rPr>
        <w:t>заключение:</w:t>
      </w:r>
    </w:p>
    <w:p w:rsidR="006801B3" w:rsidRDefault="006801B3" w:rsidP="004A42EE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649D">
        <w:rPr>
          <w:rFonts w:ascii="Times New Roman" w:eastAsia="Times New Roman" w:hAnsi="Times New Roman" w:cs="Times New Roman"/>
          <w:sz w:val="28"/>
          <w:szCs w:val="28"/>
        </w:rPr>
        <w:t>Общественные обсуждения</w:t>
      </w:r>
      <w:r w:rsidR="004B3003" w:rsidRPr="000464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B3003">
        <w:rPr>
          <w:rFonts w:ascii="Times New Roman" w:eastAsia="Times New Roman" w:hAnsi="Times New Roman" w:cs="Times New Roman"/>
          <w:sz w:val="28"/>
          <w:szCs w:val="28"/>
        </w:rPr>
        <w:t>считать состоявшимися</w:t>
      </w:r>
      <w:r w:rsidRPr="0004649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81C5D" w:rsidRPr="00D07E4D" w:rsidRDefault="006801B3" w:rsidP="00D07E4D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7E4D">
        <w:rPr>
          <w:rFonts w:ascii="Times New Roman" w:eastAsia="Times New Roman" w:hAnsi="Times New Roman" w:cs="Times New Roman"/>
          <w:sz w:val="28"/>
          <w:szCs w:val="28"/>
        </w:rPr>
        <w:t>Решено</w:t>
      </w:r>
      <w:r w:rsidR="00081C5D" w:rsidRPr="00D07E4D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297E2F" w:rsidRPr="00D07E4D" w:rsidRDefault="00297E2F" w:rsidP="00D07E4D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7E4D">
        <w:rPr>
          <w:rFonts w:ascii="Times New Roman" w:hAnsi="Times New Roman"/>
          <w:sz w:val="28"/>
          <w:szCs w:val="28"/>
        </w:rPr>
        <w:t xml:space="preserve">Предоставить </w:t>
      </w:r>
      <w:r w:rsidRPr="00D07E4D">
        <w:rPr>
          <w:rFonts w:ascii="Times New Roman" w:hAnsi="Times New Roman" w:cs="Times New Roman"/>
          <w:sz w:val="28"/>
          <w:szCs w:val="28"/>
        </w:rPr>
        <w:t>разрешение на</w:t>
      </w:r>
      <w:r w:rsidRPr="00D07E4D">
        <w:rPr>
          <w:rFonts w:ascii="Times New Roman" w:hAnsi="Times New Roman" w:cs="Times New Roman"/>
          <w:spacing w:val="67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отклонение</w:t>
      </w:r>
      <w:r w:rsidRPr="00D07E4D"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z w:val="28"/>
          <w:szCs w:val="28"/>
        </w:rPr>
        <w:t>от</w:t>
      </w:r>
      <w:r w:rsidRPr="00D07E4D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предельных</w:t>
      </w:r>
      <w:r w:rsidRPr="00D07E4D">
        <w:rPr>
          <w:rFonts w:ascii="Times New Roman" w:hAnsi="Times New Roman" w:cs="Times New Roman"/>
          <w:spacing w:val="52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параметров</w:t>
      </w:r>
      <w:r w:rsidRPr="00D07E4D">
        <w:rPr>
          <w:rFonts w:ascii="Times New Roman" w:hAnsi="Times New Roman" w:cs="Times New Roman"/>
          <w:spacing w:val="46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разрешенного</w:t>
      </w:r>
      <w:r w:rsidRPr="00D07E4D">
        <w:rPr>
          <w:rFonts w:ascii="Times New Roman" w:hAnsi="Times New Roman" w:cs="Times New Roman"/>
          <w:spacing w:val="48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строительства,</w:t>
      </w:r>
      <w:r w:rsidRPr="00D07E4D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реконструкции</w:t>
      </w:r>
      <w:r w:rsidRPr="00D07E4D"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объекта</w:t>
      </w:r>
      <w:r w:rsidRPr="00D07E4D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капитального</w:t>
      </w:r>
      <w:r w:rsidRPr="00D07E4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pacing w:val="-1"/>
          <w:sz w:val="28"/>
          <w:szCs w:val="28"/>
        </w:rPr>
        <w:t>строительства</w:t>
      </w:r>
      <w:r w:rsidRPr="00D07E4D">
        <w:rPr>
          <w:rFonts w:ascii="Times New Roman" w:hAnsi="Times New Roman" w:cs="Times New Roman"/>
          <w:sz w:val="28"/>
          <w:szCs w:val="28"/>
        </w:rPr>
        <w:t xml:space="preserve"> в отношении земельного участка с кадастровым номером 54:24:010210:15 расположенного по адресу: Новосибирская область, Тогучинский район, город Тогучин, ул. Луговая, д. 5, площадью – 597 кв. м., принадлежащего к категории земель – земли населенных пунктов, территориальной зоне – Жин (зона застройки индивидуальными жилыми домами),</w:t>
      </w:r>
      <w:r w:rsidRPr="00D07E4D">
        <w:rPr>
          <w:rFonts w:ascii="Times New Roman" w:eastAsia="Times New Roman" w:hAnsi="Times New Roman"/>
          <w:sz w:val="28"/>
          <w:szCs w:val="28"/>
        </w:rPr>
        <w:t xml:space="preserve"> </w:t>
      </w:r>
      <w:r w:rsidRPr="00D07E4D">
        <w:rPr>
          <w:rFonts w:ascii="Times New Roman" w:eastAsia="Times New Roman" w:hAnsi="Times New Roman"/>
          <w:color w:val="000000"/>
          <w:sz w:val="28"/>
          <w:szCs w:val="28"/>
        </w:rPr>
        <w:t xml:space="preserve">в части уменьшения минимального отступа от границ земельного участка с 3,00  метров до 1,80 </w:t>
      </w:r>
      <w:r w:rsidRPr="00D07E4D">
        <w:rPr>
          <w:rFonts w:ascii="Times New Roman" w:hAnsi="Times New Roman"/>
          <w:sz w:val="28"/>
          <w:szCs w:val="28"/>
        </w:rPr>
        <w:t>метра со стороны проезда от ул. Луговой до ул. Некрасова</w:t>
      </w:r>
      <w:r w:rsidRPr="00D07E4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D07E4D">
        <w:rPr>
          <w:rFonts w:ascii="Times New Roman" w:hAnsi="Times New Roman" w:cs="Times New Roman"/>
          <w:sz w:val="28"/>
          <w:szCs w:val="28"/>
        </w:rPr>
        <w:t>и до 2,50 метра со стороны ул. Луговой</w:t>
      </w:r>
      <w:r w:rsidRPr="00D07E4D">
        <w:rPr>
          <w:rFonts w:ascii="Times New Roman" w:hAnsi="Times New Roman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z w:val="28"/>
          <w:szCs w:val="28"/>
        </w:rPr>
        <w:t>(схема №1 приложения);</w:t>
      </w:r>
    </w:p>
    <w:p w:rsidR="00982E67" w:rsidRPr="00D07E4D" w:rsidRDefault="00297E2F" w:rsidP="00D07E4D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7E4D">
        <w:rPr>
          <w:rFonts w:ascii="Times New Roman" w:hAnsi="Times New Roman"/>
          <w:sz w:val="28"/>
          <w:szCs w:val="28"/>
        </w:rPr>
        <w:t xml:space="preserve">Предоставить </w:t>
      </w:r>
      <w:r w:rsidRPr="00D07E4D">
        <w:rPr>
          <w:rFonts w:ascii="Times New Roman" w:hAnsi="Times New Roman" w:cs="Times New Roman"/>
          <w:sz w:val="28"/>
          <w:szCs w:val="28"/>
        </w:rPr>
        <w:t>разрешение на условно разрешенный вид использования земельного участка или объекта капитального строительства «Размещение гаражей для собственных нужд» в отношении земельного участка  с кадастровым номером 54:24:010277:66 расположенного по адресу: Новосибирская область, Тогучинский район, город Тогучин, ул. Свердлова, №62/1, площадью – 45 кв. м., принадлежащего к категории земель – земли населенных пунктов, территориальной зоне – Жмл (зона застройки малоэтажными жилыми домами)</w:t>
      </w:r>
      <w:r w:rsidRPr="00D07E4D">
        <w:rPr>
          <w:rFonts w:ascii="Times New Roman" w:hAnsi="Times New Roman"/>
          <w:sz w:val="28"/>
          <w:szCs w:val="28"/>
        </w:rPr>
        <w:t xml:space="preserve"> </w:t>
      </w:r>
      <w:r w:rsidRPr="00D07E4D">
        <w:rPr>
          <w:rFonts w:ascii="Times New Roman" w:hAnsi="Times New Roman" w:cs="Times New Roman"/>
          <w:sz w:val="28"/>
          <w:szCs w:val="28"/>
        </w:rPr>
        <w:t>(схема №</w:t>
      </w:r>
      <w:r w:rsidRPr="00D07E4D">
        <w:rPr>
          <w:rFonts w:ascii="Times New Roman" w:hAnsi="Times New Roman"/>
          <w:sz w:val="28"/>
          <w:szCs w:val="28"/>
        </w:rPr>
        <w:t>2</w:t>
      </w:r>
      <w:r w:rsidRPr="00D07E4D">
        <w:rPr>
          <w:rFonts w:ascii="Times New Roman" w:hAnsi="Times New Roman" w:cs="Times New Roman"/>
          <w:sz w:val="28"/>
          <w:szCs w:val="28"/>
        </w:rPr>
        <w:t xml:space="preserve"> приложения)</w:t>
      </w:r>
      <w:r w:rsidRPr="00D07E4D">
        <w:rPr>
          <w:rFonts w:ascii="Times New Roman" w:hAnsi="Times New Roman"/>
          <w:color w:val="000000"/>
          <w:sz w:val="28"/>
          <w:szCs w:val="28"/>
        </w:rPr>
        <w:t>;</w:t>
      </w:r>
    </w:p>
    <w:p w:rsidR="00D07E4D" w:rsidRPr="00D07E4D" w:rsidRDefault="00297E2F" w:rsidP="00D07E4D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7E4D">
        <w:rPr>
          <w:rFonts w:ascii="Times New Roman" w:hAnsi="Times New Roman" w:cs="Times New Roman"/>
          <w:sz w:val="28"/>
          <w:szCs w:val="28"/>
        </w:rPr>
        <w:t>Руководствуясь статьей 23 главы IV, статьями 39.37-39.38 главы V.7 Земельного кодекса Российской Федерации,</w:t>
      </w:r>
      <w:r w:rsidRPr="00D07E4D">
        <w:rPr>
          <w:rFonts w:ascii="Times New Roman" w:hAnsi="Times New Roman" w:cs="Times New Roman"/>
          <w:b/>
          <w:sz w:val="28"/>
          <w:szCs w:val="28"/>
        </w:rPr>
        <w:t xml:space="preserve"> установить </w:t>
      </w:r>
      <w:r w:rsidRPr="00D07E4D">
        <w:rPr>
          <w:rFonts w:ascii="Times New Roman" w:hAnsi="Times New Roman" w:cs="Times New Roman"/>
          <w:sz w:val="28"/>
          <w:szCs w:val="28"/>
        </w:rPr>
        <w:t xml:space="preserve">публичный сервитут </w:t>
      </w:r>
      <w:r w:rsidR="00D07E4D">
        <w:rPr>
          <w:rFonts w:ascii="Times New Roman" w:hAnsi="Times New Roman" w:cs="Times New Roman"/>
          <w:sz w:val="28"/>
          <w:szCs w:val="28"/>
        </w:rPr>
        <w:lastRenderedPageBreak/>
        <w:t xml:space="preserve">сроком на 10 (десять) лет </w:t>
      </w:r>
      <w:r w:rsidR="00D07E4D" w:rsidRPr="003D306A">
        <w:rPr>
          <w:rFonts w:ascii="Times New Roman" w:hAnsi="Times New Roman" w:cs="Times New Roman"/>
          <w:sz w:val="28"/>
          <w:szCs w:val="28"/>
        </w:rPr>
        <w:t xml:space="preserve">в отношении земельного участка </w:t>
      </w:r>
      <w:r w:rsidR="00A44F06">
        <w:rPr>
          <w:rFonts w:ascii="Times New Roman" w:hAnsi="Times New Roman" w:cs="Times New Roman"/>
          <w:sz w:val="28"/>
          <w:szCs w:val="28"/>
        </w:rPr>
        <w:t xml:space="preserve"> </w:t>
      </w:r>
      <w:r w:rsidR="00D07E4D" w:rsidRPr="00D07E4D">
        <w:rPr>
          <w:rFonts w:ascii="Times New Roman" w:hAnsi="Times New Roman" w:cs="Times New Roman"/>
          <w:sz w:val="28"/>
          <w:szCs w:val="28"/>
        </w:rPr>
        <w:t>площадью 59 м2</w:t>
      </w:r>
      <w:r w:rsidR="00A44F06" w:rsidRPr="00A44F06">
        <w:rPr>
          <w:rFonts w:ascii="Times New Roman" w:hAnsi="Times New Roman" w:cs="Times New Roman"/>
          <w:sz w:val="28"/>
          <w:szCs w:val="28"/>
        </w:rPr>
        <w:t xml:space="preserve"> </w:t>
      </w:r>
      <w:r w:rsidR="00A44F06">
        <w:rPr>
          <w:rFonts w:ascii="Times New Roman" w:hAnsi="Times New Roman" w:cs="Times New Roman"/>
          <w:sz w:val="28"/>
          <w:szCs w:val="28"/>
        </w:rPr>
        <w:t xml:space="preserve">расположенного в границах земельного участка </w:t>
      </w:r>
      <w:r w:rsidR="00A44F06" w:rsidRPr="00D07E4D">
        <w:rPr>
          <w:rFonts w:ascii="Times New Roman" w:hAnsi="Times New Roman" w:cs="Times New Roman"/>
          <w:sz w:val="28"/>
          <w:szCs w:val="28"/>
        </w:rPr>
        <w:t xml:space="preserve">с кадастровым номером </w:t>
      </w:r>
      <w:hyperlink r:id="rId8" w:tgtFrame="_blank" w:history="1">
        <w:r w:rsidR="00A44F06" w:rsidRPr="00A44F06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54:24:010117:19</w:t>
        </w:r>
      </w:hyperlink>
      <w:r w:rsidR="00D07E4D" w:rsidRPr="00A44F06">
        <w:rPr>
          <w:rFonts w:ascii="Times New Roman" w:hAnsi="Times New Roman" w:cs="Times New Roman"/>
          <w:sz w:val="28"/>
          <w:szCs w:val="28"/>
        </w:rPr>
        <w:t xml:space="preserve"> по адресу: Новосибирская область, Тогучинский район, город Тогучин, ул. Гутовская, д. 2а, для обеспечения безопасности дорожного движения на автомобильной дороге расположенной на земельном участке с кадастровым номером </w:t>
      </w:r>
      <w:hyperlink r:id="rId9" w:tgtFrame="_blank" w:history="1">
        <w:r w:rsidR="00D07E4D" w:rsidRPr="00A44F06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54:24:000000:5643</w:t>
        </w:r>
      </w:hyperlink>
      <w:r w:rsidR="00D07E4D" w:rsidRPr="003D306A">
        <w:rPr>
          <w:rFonts w:ascii="Times New Roman" w:hAnsi="Times New Roman" w:cs="Times New Roman"/>
          <w:sz w:val="28"/>
          <w:szCs w:val="28"/>
        </w:rPr>
        <w:t xml:space="preserve"> по адресу: Новосибирская область, Тогучинский район, город Тогучин, ул. Центральная</w:t>
      </w:r>
      <w:r w:rsidR="00D07E4D">
        <w:rPr>
          <w:rFonts w:ascii="Times New Roman" w:hAnsi="Times New Roman"/>
          <w:sz w:val="28"/>
          <w:szCs w:val="28"/>
        </w:rPr>
        <w:t xml:space="preserve"> </w:t>
      </w:r>
      <w:r w:rsidR="00D07E4D" w:rsidRPr="00A33DDE">
        <w:rPr>
          <w:rFonts w:ascii="Times New Roman" w:hAnsi="Times New Roman" w:cs="Times New Roman"/>
          <w:sz w:val="28"/>
          <w:szCs w:val="28"/>
        </w:rPr>
        <w:t>(схем</w:t>
      </w:r>
      <w:r w:rsidR="00D07E4D">
        <w:rPr>
          <w:rFonts w:ascii="Times New Roman" w:hAnsi="Times New Roman" w:cs="Times New Roman"/>
          <w:sz w:val="28"/>
          <w:szCs w:val="28"/>
        </w:rPr>
        <w:t>а</w:t>
      </w:r>
      <w:r w:rsidR="00D07E4D" w:rsidRPr="00A33DDE">
        <w:rPr>
          <w:rFonts w:ascii="Times New Roman" w:hAnsi="Times New Roman" w:cs="Times New Roman"/>
          <w:sz w:val="28"/>
          <w:szCs w:val="28"/>
        </w:rPr>
        <w:t xml:space="preserve"> №</w:t>
      </w:r>
      <w:r w:rsidR="00D07E4D">
        <w:rPr>
          <w:rFonts w:ascii="Times New Roman" w:hAnsi="Times New Roman"/>
          <w:sz w:val="28"/>
          <w:szCs w:val="28"/>
        </w:rPr>
        <w:t>3</w:t>
      </w:r>
      <w:r w:rsidR="00D07E4D" w:rsidRPr="00A33DDE">
        <w:rPr>
          <w:rFonts w:ascii="Times New Roman" w:hAnsi="Times New Roman" w:cs="Times New Roman"/>
          <w:sz w:val="28"/>
          <w:szCs w:val="28"/>
        </w:rPr>
        <w:t xml:space="preserve"> приложения)</w:t>
      </w:r>
      <w:r w:rsidR="00D07E4D" w:rsidRPr="003D306A">
        <w:rPr>
          <w:rFonts w:ascii="Times New Roman" w:hAnsi="Times New Roman" w:cs="Times New Roman"/>
          <w:sz w:val="28"/>
          <w:szCs w:val="28"/>
        </w:rPr>
        <w:t>.</w:t>
      </w:r>
    </w:p>
    <w:p w:rsidR="006801B3" w:rsidRPr="000135AD" w:rsidRDefault="004A42EE" w:rsidP="00CC018A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F676D">
        <w:rPr>
          <w:rFonts w:ascii="Times New Roman" w:eastAsia="Times New Roman" w:hAnsi="Times New Roman" w:cs="Times New Roman"/>
          <w:sz w:val="28"/>
          <w:szCs w:val="24"/>
        </w:rPr>
        <w:t>Протокол и з</w:t>
      </w:r>
      <w:r w:rsidR="006801B3" w:rsidRPr="008F676D">
        <w:rPr>
          <w:rFonts w:ascii="Times New Roman" w:eastAsia="Times New Roman" w:hAnsi="Times New Roman" w:cs="Times New Roman"/>
          <w:sz w:val="28"/>
          <w:szCs w:val="24"/>
        </w:rPr>
        <w:t>аключение о результатах общественных</w:t>
      </w:r>
      <w:r w:rsidR="006801B3" w:rsidRPr="008F676D">
        <w:rPr>
          <w:rFonts w:ascii="Times New Roman" w:eastAsia="Times New Roman" w:hAnsi="Times New Roman" w:cs="Times New Roman"/>
          <w:sz w:val="32"/>
          <w:szCs w:val="28"/>
        </w:rPr>
        <w:t xml:space="preserve"> </w:t>
      </w:r>
      <w:r w:rsidR="006801B3">
        <w:rPr>
          <w:rFonts w:ascii="Times New Roman" w:eastAsia="Times New Roman" w:hAnsi="Times New Roman" w:cs="Times New Roman"/>
          <w:sz w:val="28"/>
          <w:szCs w:val="28"/>
        </w:rPr>
        <w:t>обсуждений</w:t>
      </w:r>
      <w:r w:rsidR="006801B3" w:rsidRPr="000135AD">
        <w:rPr>
          <w:rFonts w:ascii="Times New Roman" w:eastAsia="Times New Roman" w:hAnsi="Times New Roman" w:cs="Times New Roman"/>
          <w:sz w:val="28"/>
          <w:szCs w:val="28"/>
        </w:rPr>
        <w:t xml:space="preserve"> направить Главе города Тогучина Тогучинского района Новосибирской </w:t>
      </w:r>
      <w:r w:rsidR="006801B3">
        <w:rPr>
          <w:rFonts w:ascii="Times New Roman" w:eastAsia="Times New Roman" w:hAnsi="Times New Roman" w:cs="Times New Roman"/>
          <w:sz w:val="28"/>
          <w:szCs w:val="28"/>
        </w:rPr>
        <w:t>области для дальнейшего принятия решения.</w:t>
      </w:r>
    </w:p>
    <w:p w:rsidR="006801B3" w:rsidRPr="005E2DA4" w:rsidRDefault="006801B3" w:rsidP="006801B3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5AD"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4A42EE">
        <w:rPr>
          <w:rFonts w:ascii="Times New Roman" w:eastAsia="Times New Roman" w:hAnsi="Times New Roman" w:cs="Times New Roman"/>
          <w:sz w:val="28"/>
          <w:szCs w:val="28"/>
        </w:rPr>
        <w:t>Протокол и 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аключение о результатах </w:t>
      </w:r>
      <w:r w:rsidRPr="005E2DA4">
        <w:rPr>
          <w:rFonts w:ascii="Times New Roman" w:eastAsia="Times New Roman" w:hAnsi="Times New Roman" w:cs="Times New Roman"/>
          <w:sz w:val="28"/>
          <w:szCs w:val="28"/>
        </w:rPr>
        <w:t xml:space="preserve">общественных обсуждений опубликовать в периодическом печатном издании «Вестник города Тогучина» и </w:t>
      </w:r>
      <w:r w:rsidRPr="005E2DA4">
        <w:rPr>
          <w:rFonts w:ascii="Times New Roman" w:hAnsi="Times New Roman" w:cs="Times New Roman"/>
          <w:sz w:val="28"/>
          <w:szCs w:val="28"/>
        </w:rPr>
        <w:t>разместить на официальном сайте администрации города Тогучина в информационно-телекоммуникационной сети «Интернет».</w:t>
      </w:r>
    </w:p>
    <w:p w:rsidR="006801B3" w:rsidRDefault="006801B3" w:rsidP="006801B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801B3" w:rsidRDefault="006801B3" w:rsidP="006801B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62C71" w:rsidRPr="00B61DF9" w:rsidRDefault="00A62C71" w:rsidP="00A62C71">
      <w:pPr>
        <w:pStyle w:val="a3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2C71" w:rsidRPr="00B61DF9" w:rsidRDefault="008F676D" w:rsidP="00A62C7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A62C71" w:rsidRPr="00B61DF9">
        <w:rPr>
          <w:rFonts w:ascii="Times New Roman" w:hAnsi="Times New Roman"/>
          <w:sz w:val="28"/>
          <w:szCs w:val="28"/>
        </w:rPr>
        <w:t>редседател</w:t>
      </w:r>
      <w:r>
        <w:rPr>
          <w:rFonts w:ascii="Times New Roman" w:hAnsi="Times New Roman"/>
          <w:sz w:val="28"/>
          <w:szCs w:val="28"/>
        </w:rPr>
        <w:t>ь</w:t>
      </w:r>
      <w:r w:rsidR="00A62C71" w:rsidRPr="00B61DF9">
        <w:rPr>
          <w:rFonts w:ascii="Times New Roman" w:hAnsi="Times New Roman"/>
          <w:sz w:val="28"/>
          <w:szCs w:val="28"/>
        </w:rPr>
        <w:t xml:space="preserve"> комиссии</w:t>
      </w:r>
      <w:r w:rsidR="00A62C71" w:rsidRPr="00B61DF9">
        <w:rPr>
          <w:rFonts w:ascii="Times New Roman" w:hAnsi="Times New Roman" w:cs="Times New Roman"/>
          <w:sz w:val="28"/>
          <w:szCs w:val="28"/>
        </w:rPr>
        <w:t xml:space="preserve">         </w:t>
      </w:r>
      <w:r w:rsidR="00A62C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="00FD416F">
        <w:rPr>
          <w:rFonts w:ascii="Times New Roman" w:hAnsi="Times New Roman"/>
          <w:sz w:val="28"/>
          <w:szCs w:val="28"/>
        </w:rPr>
        <w:t xml:space="preserve">             </w:t>
      </w:r>
      <w:r w:rsidR="00A62C71" w:rsidRPr="00B61DF9">
        <w:rPr>
          <w:rFonts w:ascii="Times New Roman" w:hAnsi="Times New Roman" w:cs="Times New Roman"/>
          <w:sz w:val="28"/>
          <w:szCs w:val="28"/>
        </w:rPr>
        <w:t xml:space="preserve"> </w:t>
      </w:r>
      <w:r w:rsidR="00FD416F">
        <w:rPr>
          <w:rFonts w:ascii="Times New Roman" w:hAnsi="Times New Roman" w:cs="Times New Roman"/>
          <w:sz w:val="28"/>
          <w:szCs w:val="28"/>
        </w:rPr>
        <w:t xml:space="preserve"> </w:t>
      </w:r>
      <w:r w:rsidR="00A62C71" w:rsidRPr="00B61DF9">
        <w:rPr>
          <w:rFonts w:ascii="Times New Roman" w:hAnsi="Times New Roman" w:cs="Times New Roman"/>
          <w:sz w:val="28"/>
          <w:szCs w:val="28"/>
        </w:rPr>
        <w:t xml:space="preserve">______________  </w:t>
      </w:r>
      <w:r w:rsidR="00A62C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 В. Меньшов</w:t>
      </w:r>
      <w:r w:rsidR="00A62C71" w:rsidRPr="00B61DF9">
        <w:rPr>
          <w:rFonts w:ascii="Times New Roman" w:hAnsi="Times New Roman"/>
          <w:sz w:val="28"/>
          <w:szCs w:val="28"/>
        </w:rPr>
        <w:t xml:space="preserve"> </w:t>
      </w:r>
    </w:p>
    <w:p w:rsidR="00A62C71" w:rsidRPr="00075A65" w:rsidRDefault="00A62C71" w:rsidP="00A62C71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62C71" w:rsidRPr="00075A65" w:rsidRDefault="00A62C71" w:rsidP="00A62C71">
      <w:pPr>
        <w:pStyle w:val="a3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145D" w:rsidRDefault="00A62C71" w:rsidP="006801B3">
      <w:pPr>
        <w:pStyle w:val="a3"/>
        <w:jc w:val="both"/>
        <w:rPr>
          <w:rFonts w:ascii="Times New Roman" w:hAnsi="Times New Roman"/>
          <w:sz w:val="28"/>
          <w:szCs w:val="28"/>
        </w:rPr>
        <w:sectPr w:rsidR="00C4145D" w:rsidSect="000A2FFB">
          <w:pgSz w:w="11906" w:h="16838"/>
          <w:pgMar w:top="1135" w:right="566" w:bottom="1560" w:left="1276" w:header="708" w:footer="708" w:gutter="0"/>
          <w:cols w:space="708"/>
          <w:docGrid w:linePitch="360"/>
        </w:sectPr>
      </w:pPr>
      <w:r w:rsidRPr="00075A65">
        <w:rPr>
          <w:rFonts w:ascii="Times New Roman" w:hAnsi="Times New Roman"/>
          <w:sz w:val="28"/>
          <w:szCs w:val="28"/>
        </w:rPr>
        <w:t>Секретарь комиссии                                      _______________   А. П. Ушаков</w:t>
      </w:r>
    </w:p>
    <w:p w:rsidR="00F02F3A" w:rsidRDefault="00F02F3A" w:rsidP="00F02F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  <w:r>
        <w:rPr>
          <w:rFonts w:ascii="Times New Roman" w:eastAsia="Times New Roman" w:hAnsi="Times New Roman" w:cs="Times New Roman"/>
          <w:b/>
          <w:sz w:val="28"/>
          <w:szCs w:val="26"/>
        </w:rPr>
        <w:lastRenderedPageBreak/>
        <w:t>Приложение к заключению о результатах общественным обсуждениям от 13.10.2023 г.</w:t>
      </w:r>
    </w:p>
    <w:p w:rsidR="003E3001" w:rsidRDefault="003E3001" w:rsidP="00A62C7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</w:p>
    <w:tbl>
      <w:tblPr>
        <w:tblStyle w:val="ab"/>
        <w:tblW w:w="0" w:type="auto"/>
        <w:tblInd w:w="-5" w:type="dxa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9"/>
      </w:tblGrid>
      <w:tr w:rsidR="00A44F06" w:rsidTr="00C4145D">
        <w:trPr>
          <w:trHeight w:val="285"/>
        </w:trPr>
        <w:tc>
          <w:tcPr>
            <w:tcW w:w="10069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  <w:right w:w="0" w:type="dxa"/>
            </w:tcMar>
          </w:tcPr>
          <w:p w:rsidR="00A44F06" w:rsidRDefault="00A44F06" w:rsidP="00930E9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Схема №1: Схема расположения здания в границах земельного участка</w:t>
            </w:r>
          </w:p>
        </w:tc>
      </w:tr>
      <w:tr w:rsidR="00A44F06" w:rsidTr="00C4145D">
        <w:trPr>
          <w:trHeight w:val="3888"/>
        </w:trPr>
        <w:tc>
          <w:tcPr>
            <w:tcW w:w="10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A44F06" w:rsidRDefault="00A44F06" w:rsidP="00930E9B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9063BD"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>
                  <wp:extent cx="6438900" cy="74580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45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145D" w:rsidRDefault="00C4145D" w:rsidP="00C4145D">
      <w:pPr>
        <w:tabs>
          <w:tab w:val="left" w:pos="315"/>
        </w:tabs>
        <w:rPr>
          <w:rFonts w:ascii="Times New Roman" w:eastAsia="Times New Roman" w:hAnsi="Times New Roman" w:cs="Times New Roman"/>
          <w:b/>
          <w:sz w:val="28"/>
          <w:szCs w:val="26"/>
        </w:rPr>
      </w:pPr>
    </w:p>
    <w:p w:rsidR="00C4145D" w:rsidRDefault="00C4145D" w:rsidP="00C4145D">
      <w:pPr>
        <w:tabs>
          <w:tab w:val="left" w:pos="315"/>
        </w:tabs>
        <w:rPr>
          <w:rFonts w:ascii="Times New Roman" w:eastAsia="Times New Roman" w:hAnsi="Times New Roman" w:cs="Times New Roman"/>
          <w:b/>
          <w:sz w:val="28"/>
          <w:szCs w:val="26"/>
        </w:rPr>
      </w:pPr>
    </w:p>
    <w:p w:rsidR="00C4145D" w:rsidRDefault="00C4145D" w:rsidP="00C4145D">
      <w:pPr>
        <w:tabs>
          <w:tab w:val="left" w:pos="315"/>
        </w:tabs>
        <w:rPr>
          <w:rFonts w:ascii="Times New Roman" w:eastAsia="Times New Roman" w:hAnsi="Times New Roman" w:cs="Times New Roman"/>
          <w:b/>
          <w:sz w:val="28"/>
          <w:szCs w:val="26"/>
        </w:rPr>
      </w:pPr>
    </w:p>
    <w:p w:rsidR="00C4145D" w:rsidRDefault="00C4145D" w:rsidP="00C4145D">
      <w:pPr>
        <w:tabs>
          <w:tab w:val="left" w:pos="315"/>
        </w:tabs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b/>
          <w:sz w:val="28"/>
          <w:szCs w:val="26"/>
        </w:rPr>
        <w:lastRenderedPageBreak/>
        <w:t>Схема №2: Схема расположения земельного участка</w:t>
      </w: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6"/>
      </w:tblGrid>
      <w:tr w:rsidR="00C4145D" w:rsidTr="00C4145D">
        <w:trPr>
          <w:trHeight w:val="6162"/>
        </w:trPr>
        <w:tc>
          <w:tcPr>
            <w:tcW w:w="9786" w:type="dxa"/>
            <w:tcBorders>
              <w:top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4145D" w:rsidRDefault="00C4145D" w:rsidP="004D4FCB">
            <w:r>
              <w:rPr>
                <w:rFonts w:eastAsiaTheme="minorEastAsia"/>
                <w:lang w:eastAsia="ru-RU"/>
              </w:rPr>
              <w:object w:dxaOrig="301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8.5pt;height:334.5pt" o:ole="">
                  <v:imagedata r:id="rId11" o:title=""/>
                </v:shape>
                <o:OLEObject Type="Embed" ProgID="PBrush" ShapeID="_x0000_i1025" DrawAspect="Content" ObjectID="_1758614886" r:id="rId12"/>
              </w:object>
            </w:r>
          </w:p>
        </w:tc>
      </w:tr>
      <w:tr w:rsidR="00C4145D" w:rsidRPr="00D54573" w:rsidTr="00C4145D">
        <w:trPr>
          <w:trHeight w:val="7364"/>
        </w:trPr>
        <w:tc>
          <w:tcPr>
            <w:tcW w:w="97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4145D" w:rsidRPr="00D54573" w:rsidRDefault="00C4145D" w:rsidP="004D4FCB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</w:pPr>
            <w:r>
              <w:rPr>
                <w:rFonts w:eastAsiaTheme="minorEastAsia"/>
                <w:lang w:eastAsia="ru-RU"/>
              </w:rPr>
              <w:object w:dxaOrig="10787" w:dyaOrig="8309">
                <v:shape id="_x0000_i1026" type="#_x0000_t75" style="width:476.25pt;height:366.75pt" o:ole="">
                  <v:imagedata r:id="rId13" o:title=""/>
                </v:shape>
                <o:OLEObject Type="Embed" ProgID="PBrush" ShapeID="_x0000_i1026" DrawAspect="Content" ObjectID="_1758614887" r:id="rId14"/>
              </w:object>
            </w:r>
          </w:p>
        </w:tc>
      </w:tr>
    </w:tbl>
    <w:p w:rsidR="00C4145D" w:rsidRDefault="00C4145D" w:rsidP="00C4145D">
      <w:pPr>
        <w:tabs>
          <w:tab w:val="left" w:pos="315"/>
        </w:tabs>
        <w:rPr>
          <w:rFonts w:ascii="Times New Roman" w:eastAsia="Times New Roman" w:hAnsi="Times New Roman" w:cs="Times New Roman"/>
          <w:sz w:val="10"/>
          <w:szCs w:val="10"/>
        </w:rPr>
      </w:pPr>
    </w:p>
    <w:p w:rsidR="00A44F06" w:rsidRDefault="00A44F06" w:rsidP="00A44F06">
      <w:pPr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  <w:r w:rsidRPr="00C4145D">
        <w:rPr>
          <w:rFonts w:ascii="Times New Roman" w:eastAsia="Times New Roman" w:hAnsi="Times New Roman" w:cs="Times New Roman"/>
          <w:sz w:val="10"/>
          <w:szCs w:val="10"/>
        </w:rPr>
        <w:br w:type="page"/>
      </w:r>
      <w:r>
        <w:rPr>
          <w:rFonts w:ascii="Times New Roman" w:eastAsia="Times New Roman" w:hAnsi="Times New Roman" w:cs="Times New Roman"/>
          <w:b/>
          <w:sz w:val="28"/>
          <w:szCs w:val="26"/>
        </w:rPr>
        <w:lastRenderedPageBreak/>
        <w:t>Схема №3: Схема расположения границ публичного сервитута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0138"/>
      </w:tblGrid>
      <w:tr w:rsidR="00A44F06" w:rsidTr="00930E9B">
        <w:tc>
          <w:tcPr>
            <w:tcW w:w="10138" w:type="dxa"/>
          </w:tcPr>
          <w:p w:rsidR="00A44F06" w:rsidRDefault="00B27081" w:rsidP="00930E9B">
            <w:pPr>
              <w:jc w:val="center"/>
              <w:rPr>
                <w:rFonts w:ascii="Times New Roman" w:eastAsia="Times New Roman" w:hAnsi="Times New Roman" w:cs="Times New Roman"/>
                <w:color w:val="FFFFFF"/>
                <w:sz w:val="10"/>
                <w:szCs w:val="10"/>
              </w:rPr>
            </w:pPr>
            <w:r w:rsidRPr="007E5F41">
              <w:rPr>
                <w:noProof/>
                <w:lang w:eastAsia="ru-RU"/>
              </w:rPr>
              <w:drawing>
                <wp:inline distT="0" distB="0" distL="0" distR="0" wp14:anchorId="6466B9C0" wp14:editId="53F0DC3B">
                  <wp:extent cx="6162675" cy="7762875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98" t="14808" r="9282" b="12484"/>
                          <a:stretch/>
                        </pic:blipFill>
                        <pic:spPr bwMode="auto">
                          <a:xfrm>
                            <a:off x="0" y="0"/>
                            <a:ext cx="6163193" cy="776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A44F06" w:rsidRDefault="00A44F06" w:rsidP="00A44F06">
      <w:pPr>
        <w:jc w:val="center"/>
        <w:rPr>
          <w:rFonts w:ascii="Times New Roman" w:eastAsia="Times New Roman" w:hAnsi="Times New Roman" w:cs="Times New Roman"/>
          <w:color w:val="FFFFFF"/>
          <w:sz w:val="10"/>
          <w:szCs w:val="10"/>
        </w:rPr>
      </w:pPr>
    </w:p>
    <w:p w:rsidR="008F676D" w:rsidRPr="007D2D3E" w:rsidRDefault="008F676D" w:rsidP="00447607">
      <w:pPr>
        <w:rPr>
          <w:rFonts w:ascii="Times New Roman" w:eastAsia="Times New Roman" w:hAnsi="Times New Roman" w:cs="Times New Roman"/>
          <w:color w:val="FFFFFF"/>
          <w:sz w:val="10"/>
          <w:szCs w:val="10"/>
        </w:rPr>
      </w:pPr>
    </w:p>
    <w:sectPr w:rsidR="008F676D" w:rsidRPr="007D2D3E" w:rsidSect="00C4145D">
      <w:pgSz w:w="11906" w:h="16838"/>
      <w:pgMar w:top="851" w:right="566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0FCF" w:rsidRDefault="00EB0FCF" w:rsidP="0088396A">
      <w:pPr>
        <w:spacing w:after="0" w:line="240" w:lineRule="auto"/>
      </w:pPr>
      <w:r>
        <w:separator/>
      </w:r>
    </w:p>
  </w:endnote>
  <w:endnote w:type="continuationSeparator" w:id="0">
    <w:p w:rsidR="00EB0FCF" w:rsidRDefault="00EB0FCF" w:rsidP="008839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0FCF" w:rsidRDefault="00EB0FCF" w:rsidP="0088396A">
      <w:pPr>
        <w:spacing w:after="0" w:line="240" w:lineRule="auto"/>
      </w:pPr>
      <w:r>
        <w:separator/>
      </w:r>
    </w:p>
  </w:footnote>
  <w:footnote w:type="continuationSeparator" w:id="0">
    <w:p w:rsidR="00EB0FCF" w:rsidRDefault="00EB0FCF" w:rsidP="008839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80330E"/>
    <w:multiLevelType w:val="multilevel"/>
    <w:tmpl w:val="2B42D776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146" w:hanging="720"/>
      </w:pPr>
      <w:rPr>
        <w:rFonts w:ascii="Times New Roman" w:eastAsia="Times New Roman" w:hAnsi="Times New Roman" w:cs="Times New Roman"/>
        <w:b w:val="0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1" w15:restartNumberingAfterBreak="0">
    <w:nsid w:val="10E966F5"/>
    <w:multiLevelType w:val="multilevel"/>
    <w:tmpl w:val="1882BBDE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" w15:restartNumberingAfterBreak="0">
    <w:nsid w:val="315B1BAB"/>
    <w:multiLevelType w:val="multilevel"/>
    <w:tmpl w:val="5F3AC83E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3" w15:restartNumberingAfterBreak="0">
    <w:nsid w:val="47B777D5"/>
    <w:multiLevelType w:val="hybridMultilevel"/>
    <w:tmpl w:val="E8F0CF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EB382D"/>
    <w:multiLevelType w:val="hybridMultilevel"/>
    <w:tmpl w:val="41EC8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9D2563"/>
    <w:multiLevelType w:val="multilevel"/>
    <w:tmpl w:val="1DA46C4E"/>
    <w:lvl w:ilvl="0">
      <w:start w:val="1"/>
      <w:numFmt w:val="decimal"/>
      <w:lvlText w:val="%1."/>
      <w:lvlJc w:val="left"/>
      <w:pPr>
        <w:ind w:left="1585" w:hanging="45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230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63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0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95" w:hanging="2160"/>
      </w:pPr>
      <w:rPr>
        <w:rFonts w:hint="default"/>
      </w:rPr>
    </w:lvl>
  </w:abstractNum>
  <w:abstractNum w:abstractNumId="6" w15:restartNumberingAfterBreak="0">
    <w:nsid w:val="6C3D1F0D"/>
    <w:multiLevelType w:val="hybridMultilevel"/>
    <w:tmpl w:val="C8DAFAC2"/>
    <w:lvl w:ilvl="0" w:tplc="1BC850C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738D2965"/>
    <w:multiLevelType w:val="hybridMultilevel"/>
    <w:tmpl w:val="49FCBCA4"/>
    <w:lvl w:ilvl="0" w:tplc="F8880904">
      <w:start w:val="1"/>
      <w:numFmt w:val="decimal"/>
      <w:lvlText w:val="%1."/>
      <w:lvlJc w:val="left"/>
      <w:pPr>
        <w:ind w:left="1068" w:hanging="360"/>
      </w:pPr>
      <w:rPr>
        <w:rFonts w:eastAsia="Calibr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79713DCD"/>
    <w:multiLevelType w:val="multilevel"/>
    <w:tmpl w:val="3F5875A2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2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7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39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5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160"/>
      </w:pPr>
      <w:rPr>
        <w:rFonts w:hint="default"/>
      </w:rPr>
    </w:lvl>
  </w:abstractNum>
  <w:num w:numId="1">
    <w:abstractNumId w:val="6"/>
  </w:num>
  <w:num w:numId="2">
    <w:abstractNumId w:val="4"/>
  </w:num>
  <w:num w:numId="3">
    <w:abstractNumId w:val="3"/>
  </w:num>
  <w:num w:numId="4">
    <w:abstractNumId w:val="5"/>
  </w:num>
  <w:num w:numId="5">
    <w:abstractNumId w:val="8"/>
  </w:num>
  <w:num w:numId="6">
    <w:abstractNumId w:val="1"/>
  </w:num>
  <w:num w:numId="7">
    <w:abstractNumId w:val="0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11738"/>
    <w:rsid w:val="000135AD"/>
    <w:rsid w:val="000274DE"/>
    <w:rsid w:val="0003337E"/>
    <w:rsid w:val="00045C8D"/>
    <w:rsid w:val="0004649D"/>
    <w:rsid w:val="00054668"/>
    <w:rsid w:val="00062C81"/>
    <w:rsid w:val="000738C1"/>
    <w:rsid w:val="00080234"/>
    <w:rsid w:val="00081C5D"/>
    <w:rsid w:val="000964B4"/>
    <w:rsid w:val="00096B25"/>
    <w:rsid w:val="00097705"/>
    <w:rsid w:val="000A1036"/>
    <w:rsid w:val="000A10B2"/>
    <w:rsid w:val="000A2E5E"/>
    <w:rsid w:val="000A2FFB"/>
    <w:rsid w:val="000B1127"/>
    <w:rsid w:val="000B2FC8"/>
    <w:rsid w:val="000D2413"/>
    <w:rsid w:val="000E3B4C"/>
    <w:rsid w:val="000E53B3"/>
    <w:rsid w:val="000F7152"/>
    <w:rsid w:val="001113C1"/>
    <w:rsid w:val="0011270B"/>
    <w:rsid w:val="00112AEF"/>
    <w:rsid w:val="00125594"/>
    <w:rsid w:val="00125A7E"/>
    <w:rsid w:val="00130428"/>
    <w:rsid w:val="00130E6E"/>
    <w:rsid w:val="001361E9"/>
    <w:rsid w:val="00144E5D"/>
    <w:rsid w:val="00181A14"/>
    <w:rsid w:val="001848F7"/>
    <w:rsid w:val="00186581"/>
    <w:rsid w:val="0019611B"/>
    <w:rsid w:val="001C2000"/>
    <w:rsid w:val="001C47C0"/>
    <w:rsid w:val="001D322B"/>
    <w:rsid w:val="001E63BB"/>
    <w:rsid w:val="002056A7"/>
    <w:rsid w:val="0021410A"/>
    <w:rsid w:val="00217772"/>
    <w:rsid w:val="00234E9B"/>
    <w:rsid w:val="002579D1"/>
    <w:rsid w:val="002665C9"/>
    <w:rsid w:val="00267D54"/>
    <w:rsid w:val="00287F15"/>
    <w:rsid w:val="00297E2F"/>
    <w:rsid w:val="002B7D8B"/>
    <w:rsid w:val="002C2866"/>
    <w:rsid w:val="002E65C7"/>
    <w:rsid w:val="00303820"/>
    <w:rsid w:val="003110D8"/>
    <w:rsid w:val="00315D54"/>
    <w:rsid w:val="00325244"/>
    <w:rsid w:val="0034493B"/>
    <w:rsid w:val="003508FA"/>
    <w:rsid w:val="00353FB0"/>
    <w:rsid w:val="00360E30"/>
    <w:rsid w:val="00372293"/>
    <w:rsid w:val="0037468C"/>
    <w:rsid w:val="00380F5B"/>
    <w:rsid w:val="00393142"/>
    <w:rsid w:val="003A35C9"/>
    <w:rsid w:val="003B0089"/>
    <w:rsid w:val="003E3001"/>
    <w:rsid w:val="003E5B8C"/>
    <w:rsid w:val="0040453E"/>
    <w:rsid w:val="004156D3"/>
    <w:rsid w:val="00417666"/>
    <w:rsid w:val="0042426B"/>
    <w:rsid w:val="00431CD6"/>
    <w:rsid w:val="00447607"/>
    <w:rsid w:val="00465E3D"/>
    <w:rsid w:val="00472929"/>
    <w:rsid w:val="00477FFD"/>
    <w:rsid w:val="00481F36"/>
    <w:rsid w:val="00482AC6"/>
    <w:rsid w:val="004A42EE"/>
    <w:rsid w:val="004B15A8"/>
    <w:rsid w:val="004B227B"/>
    <w:rsid w:val="004B3003"/>
    <w:rsid w:val="004F1C4F"/>
    <w:rsid w:val="00501D38"/>
    <w:rsid w:val="0050382C"/>
    <w:rsid w:val="0052186B"/>
    <w:rsid w:val="00523656"/>
    <w:rsid w:val="0052486D"/>
    <w:rsid w:val="00524F18"/>
    <w:rsid w:val="00525584"/>
    <w:rsid w:val="00525A8E"/>
    <w:rsid w:val="005361ED"/>
    <w:rsid w:val="00554414"/>
    <w:rsid w:val="00554F76"/>
    <w:rsid w:val="00572A01"/>
    <w:rsid w:val="005839E6"/>
    <w:rsid w:val="005912C8"/>
    <w:rsid w:val="005A474D"/>
    <w:rsid w:val="005C0F5F"/>
    <w:rsid w:val="005E0FA6"/>
    <w:rsid w:val="0062167C"/>
    <w:rsid w:val="00625BDA"/>
    <w:rsid w:val="00632A9B"/>
    <w:rsid w:val="006401B0"/>
    <w:rsid w:val="00644A2B"/>
    <w:rsid w:val="00650723"/>
    <w:rsid w:val="00651499"/>
    <w:rsid w:val="00652574"/>
    <w:rsid w:val="006542DC"/>
    <w:rsid w:val="00667E0B"/>
    <w:rsid w:val="006801B3"/>
    <w:rsid w:val="0069226D"/>
    <w:rsid w:val="006A0FB8"/>
    <w:rsid w:val="006C0902"/>
    <w:rsid w:val="006D5591"/>
    <w:rsid w:val="006D724C"/>
    <w:rsid w:val="006D7B10"/>
    <w:rsid w:val="006E4DD6"/>
    <w:rsid w:val="006F019C"/>
    <w:rsid w:val="006F1F7D"/>
    <w:rsid w:val="00707D00"/>
    <w:rsid w:val="00711738"/>
    <w:rsid w:val="0071570E"/>
    <w:rsid w:val="007206C3"/>
    <w:rsid w:val="00733ECE"/>
    <w:rsid w:val="00744AB8"/>
    <w:rsid w:val="007706FE"/>
    <w:rsid w:val="00772BAA"/>
    <w:rsid w:val="007946BE"/>
    <w:rsid w:val="00797EAF"/>
    <w:rsid w:val="007A5676"/>
    <w:rsid w:val="007B4528"/>
    <w:rsid w:val="007F4F4C"/>
    <w:rsid w:val="00800881"/>
    <w:rsid w:val="00802ACF"/>
    <w:rsid w:val="00820D02"/>
    <w:rsid w:val="00824CF8"/>
    <w:rsid w:val="008270E9"/>
    <w:rsid w:val="00853BEA"/>
    <w:rsid w:val="00865623"/>
    <w:rsid w:val="0086758B"/>
    <w:rsid w:val="00877ACB"/>
    <w:rsid w:val="0088396A"/>
    <w:rsid w:val="008900BB"/>
    <w:rsid w:val="008A7595"/>
    <w:rsid w:val="008B2DAC"/>
    <w:rsid w:val="008C2F4F"/>
    <w:rsid w:val="008C365F"/>
    <w:rsid w:val="008C5B88"/>
    <w:rsid w:val="008D4FBB"/>
    <w:rsid w:val="008F293E"/>
    <w:rsid w:val="008F676D"/>
    <w:rsid w:val="009055E9"/>
    <w:rsid w:val="00907B78"/>
    <w:rsid w:val="00914712"/>
    <w:rsid w:val="00914D23"/>
    <w:rsid w:val="00917112"/>
    <w:rsid w:val="00930E9B"/>
    <w:rsid w:val="009415B2"/>
    <w:rsid w:val="0096287F"/>
    <w:rsid w:val="00963C79"/>
    <w:rsid w:val="0097494A"/>
    <w:rsid w:val="00982E67"/>
    <w:rsid w:val="00985A46"/>
    <w:rsid w:val="00997098"/>
    <w:rsid w:val="009B6B4D"/>
    <w:rsid w:val="009F1AE6"/>
    <w:rsid w:val="009F1DE2"/>
    <w:rsid w:val="00A055F2"/>
    <w:rsid w:val="00A11333"/>
    <w:rsid w:val="00A34FF0"/>
    <w:rsid w:val="00A410BC"/>
    <w:rsid w:val="00A44F06"/>
    <w:rsid w:val="00A4702B"/>
    <w:rsid w:val="00A620CD"/>
    <w:rsid w:val="00A62C71"/>
    <w:rsid w:val="00A905A0"/>
    <w:rsid w:val="00A90747"/>
    <w:rsid w:val="00A92B32"/>
    <w:rsid w:val="00A946FA"/>
    <w:rsid w:val="00A97CCA"/>
    <w:rsid w:val="00AD1676"/>
    <w:rsid w:val="00AE4598"/>
    <w:rsid w:val="00AE4F5F"/>
    <w:rsid w:val="00B263D6"/>
    <w:rsid w:val="00B27081"/>
    <w:rsid w:val="00B46AB5"/>
    <w:rsid w:val="00B64078"/>
    <w:rsid w:val="00B73423"/>
    <w:rsid w:val="00B7591A"/>
    <w:rsid w:val="00B948DC"/>
    <w:rsid w:val="00BA5532"/>
    <w:rsid w:val="00BB0A9D"/>
    <w:rsid w:val="00BB264B"/>
    <w:rsid w:val="00BC1F18"/>
    <w:rsid w:val="00BC1F63"/>
    <w:rsid w:val="00C06158"/>
    <w:rsid w:val="00C21B83"/>
    <w:rsid w:val="00C32899"/>
    <w:rsid w:val="00C4145D"/>
    <w:rsid w:val="00C42F23"/>
    <w:rsid w:val="00C60F1E"/>
    <w:rsid w:val="00C778AC"/>
    <w:rsid w:val="00CA4C34"/>
    <w:rsid w:val="00CA5C87"/>
    <w:rsid w:val="00CA736F"/>
    <w:rsid w:val="00CA79BA"/>
    <w:rsid w:val="00CC018A"/>
    <w:rsid w:val="00CC0D8B"/>
    <w:rsid w:val="00CD535B"/>
    <w:rsid w:val="00CD7AF6"/>
    <w:rsid w:val="00CF3B66"/>
    <w:rsid w:val="00D005BB"/>
    <w:rsid w:val="00D0143F"/>
    <w:rsid w:val="00D07E4D"/>
    <w:rsid w:val="00D13FE7"/>
    <w:rsid w:val="00D2416B"/>
    <w:rsid w:val="00D3287C"/>
    <w:rsid w:val="00D3574A"/>
    <w:rsid w:val="00D4775B"/>
    <w:rsid w:val="00D601CD"/>
    <w:rsid w:val="00D828E6"/>
    <w:rsid w:val="00DA70C0"/>
    <w:rsid w:val="00DC4D54"/>
    <w:rsid w:val="00DF161B"/>
    <w:rsid w:val="00E02117"/>
    <w:rsid w:val="00E2430D"/>
    <w:rsid w:val="00E402E8"/>
    <w:rsid w:val="00E420D5"/>
    <w:rsid w:val="00E53354"/>
    <w:rsid w:val="00E62874"/>
    <w:rsid w:val="00E644F3"/>
    <w:rsid w:val="00E7341A"/>
    <w:rsid w:val="00E82BC5"/>
    <w:rsid w:val="00E841AB"/>
    <w:rsid w:val="00EB0FCF"/>
    <w:rsid w:val="00EC43D4"/>
    <w:rsid w:val="00ED454A"/>
    <w:rsid w:val="00EE25C3"/>
    <w:rsid w:val="00EE31EB"/>
    <w:rsid w:val="00EF5A38"/>
    <w:rsid w:val="00EF6EC7"/>
    <w:rsid w:val="00F02F3A"/>
    <w:rsid w:val="00F0364D"/>
    <w:rsid w:val="00F17E53"/>
    <w:rsid w:val="00F35610"/>
    <w:rsid w:val="00F4222F"/>
    <w:rsid w:val="00F44D72"/>
    <w:rsid w:val="00F46E45"/>
    <w:rsid w:val="00F54387"/>
    <w:rsid w:val="00F54A41"/>
    <w:rsid w:val="00F57DCB"/>
    <w:rsid w:val="00F6290C"/>
    <w:rsid w:val="00F70063"/>
    <w:rsid w:val="00F75FD6"/>
    <w:rsid w:val="00F87474"/>
    <w:rsid w:val="00F87611"/>
    <w:rsid w:val="00F973F1"/>
    <w:rsid w:val="00FB2A30"/>
    <w:rsid w:val="00FB3912"/>
    <w:rsid w:val="00FD416F"/>
    <w:rsid w:val="00FD4C84"/>
    <w:rsid w:val="00FD70EF"/>
    <w:rsid w:val="00FF78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8EE5DB-CAF9-4B6D-BD9E-80C894ED0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4F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173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1270B"/>
    <w:pPr>
      <w:ind w:left="720"/>
      <w:contextualSpacing/>
    </w:pPr>
  </w:style>
  <w:style w:type="paragraph" w:styleId="a5">
    <w:name w:val="footnote text"/>
    <w:basedOn w:val="a"/>
    <w:link w:val="a6"/>
    <w:semiHidden/>
    <w:rsid w:val="008839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Текст сноски Знак"/>
    <w:basedOn w:val="a0"/>
    <w:link w:val="a5"/>
    <w:semiHidden/>
    <w:rsid w:val="0088396A"/>
    <w:rPr>
      <w:rFonts w:ascii="Times New Roman" w:eastAsia="Times New Roman" w:hAnsi="Times New Roman" w:cs="Times New Roman"/>
      <w:sz w:val="20"/>
      <w:szCs w:val="20"/>
    </w:rPr>
  </w:style>
  <w:style w:type="character" w:styleId="a7">
    <w:name w:val="footnote reference"/>
    <w:semiHidden/>
    <w:rsid w:val="0088396A"/>
    <w:rPr>
      <w:vertAlign w:val="superscript"/>
    </w:rPr>
  </w:style>
  <w:style w:type="paragraph" w:styleId="a8">
    <w:name w:val="Balloon Text"/>
    <w:basedOn w:val="a"/>
    <w:link w:val="a9"/>
    <w:uiPriority w:val="99"/>
    <w:semiHidden/>
    <w:unhideWhenUsed/>
    <w:rsid w:val="00E402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402E8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BB0A9D"/>
    <w:rPr>
      <w:color w:val="0000FF" w:themeColor="hyperlink"/>
      <w:u w:val="single"/>
    </w:rPr>
  </w:style>
  <w:style w:type="table" w:styleId="ab">
    <w:name w:val="Table Grid"/>
    <w:basedOn w:val="a1"/>
    <w:uiPriority w:val="59"/>
    <w:rsid w:val="00D0143F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Цветовое выделение"/>
    <w:rsid w:val="00E2430D"/>
    <w:rPr>
      <w:b/>
      <w:bCs/>
      <w:color w:val="26282F"/>
    </w:rPr>
  </w:style>
  <w:style w:type="paragraph" w:styleId="ad">
    <w:name w:val="Title"/>
    <w:basedOn w:val="a"/>
    <w:link w:val="ae"/>
    <w:qFormat/>
    <w:rsid w:val="0004649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e">
    <w:name w:val="Название Знак"/>
    <w:basedOn w:val="a0"/>
    <w:link w:val="ad"/>
    <w:rsid w:val="0004649D"/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af">
    <w:name w:val="Знак"/>
    <w:basedOn w:val="a"/>
    <w:rsid w:val="00733ECE"/>
    <w:pPr>
      <w:widowControl w:val="0"/>
      <w:adjustRightInd w:val="0"/>
      <w:spacing w:after="160" w:line="240" w:lineRule="exact"/>
      <w:jc w:val="right"/>
    </w:pPr>
    <w:rPr>
      <w:rFonts w:ascii="Arial" w:eastAsia="Times New Roman" w:hAnsi="Arial" w:cs="Times New Roman"/>
      <w:sz w:val="20"/>
      <w:szCs w:val="20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8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grp365.org/reestr?egrp=54:24:010117:19" TargetMode="External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hyperlink" Target="consultantplus://offline/ref=B5AAB64E31587B05D99F57890A123789B47099BAE70F6F7E4D03EF4B7517568657187030F842F0nAM7J" TargetMode="External"/><Relationship Id="rId12" Type="http://schemas.openxmlformats.org/officeDocument/2006/relationships/oleObject" Target="embeddings/oleObject1.bin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10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hyperlink" Target="https://egrp365.org/reestr?egrp=54:24:000000:5643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2842</TotalTime>
  <Pages>5</Pages>
  <Words>650</Words>
  <Characters>3707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BLACKEDITION</dc:creator>
  <cp:keywords/>
  <dc:description/>
  <cp:lastModifiedBy>User</cp:lastModifiedBy>
  <cp:revision>3</cp:revision>
  <cp:lastPrinted>2023-08-18T02:44:00Z</cp:lastPrinted>
  <dcterms:created xsi:type="dcterms:W3CDTF">2012-03-21T07:36:00Z</dcterms:created>
  <dcterms:modified xsi:type="dcterms:W3CDTF">2023-10-12T04:21:00Z</dcterms:modified>
</cp:coreProperties>
</file>