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A9" w:rsidRDefault="00CC3DA9" w:rsidP="00CC3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72FC">
        <w:rPr>
          <w:rFonts w:ascii="Times New Roman" w:hAnsi="Times New Roman"/>
          <w:sz w:val="28"/>
          <w:szCs w:val="28"/>
        </w:rPr>
        <w:t>ИЗВЕЩЕНИЕ</w:t>
      </w:r>
    </w:p>
    <w:p w:rsidR="00CC3DA9" w:rsidRDefault="00CC3DA9" w:rsidP="00CC3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3DA9" w:rsidRDefault="00CC3DA9" w:rsidP="00CC3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Тогучина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извещает о возможном заключении договора на размещение нестационарных объектов (торговых автоматов) для организации обслуживания зоны отдыха по адресу: </w:t>
      </w:r>
      <w:proofErr w:type="spellStart"/>
      <w:r>
        <w:rPr>
          <w:rFonts w:ascii="Times New Roman" w:hAnsi="Times New Roman"/>
          <w:sz w:val="28"/>
          <w:szCs w:val="28"/>
        </w:rPr>
        <w:t>г.Тогучин</w:t>
      </w:r>
      <w:proofErr w:type="spellEnd"/>
      <w:r>
        <w:rPr>
          <w:rFonts w:ascii="Times New Roman" w:hAnsi="Times New Roman"/>
          <w:sz w:val="28"/>
          <w:szCs w:val="28"/>
        </w:rPr>
        <w:t>, ул. Заводская (территория Набережной</w:t>
      </w:r>
      <w:proofErr w:type="gramStart"/>
      <w:r>
        <w:rPr>
          <w:rFonts w:ascii="Times New Roman" w:hAnsi="Times New Roman"/>
          <w:sz w:val="28"/>
          <w:szCs w:val="28"/>
        </w:rPr>
        <w:t>) ,</w:t>
      </w:r>
      <w:proofErr w:type="gramEnd"/>
      <w:r>
        <w:rPr>
          <w:rFonts w:ascii="Times New Roman" w:hAnsi="Times New Roman"/>
          <w:sz w:val="28"/>
          <w:szCs w:val="28"/>
        </w:rPr>
        <w:t xml:space="preserve"> на земельном участке, расположенном в кадастровом квартале  54:24:010150, площадью 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C3DA9" w:rsidRDefault="00CC3DA9" w:rsidP="00CC3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и юридические лица, заинтересованные в размещении нестационарных объектов для указанной цели, в течение 14 дней со дня </w:t>
      </w:r>
      <w:proofErr w:type="gramStart"/>
      <w:r>
        <w:rPr>
          <w:rFonts w:ascii="Times New Roman" w:hAnsi="Times New Roman"/>
          <w:sz w:val="28"/>
          <w:szCs w:val="28"/>
        </w:rPr>
        <w:t>опубликования  извещения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вправе подать заявления о намерении участвовать в торгах   на право заключения договора на размещение нестационарных объектов.</w:t>
      </w:r>
    </w:p>
    <w:p w:rsidR="00CC3DA9" w:rsidRDefault="00CC3DA9" w:rsidP="00CC3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</w:t>
      </w:r>
    </w:p>
    <w:p w:rsidR="00CC3DA9" w:rsidRDefault="00CC3DA9" w:rsidP="00CC3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адрес и адрес для приема заявлений в письменной форме: 633456,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г.Тогучин</w:t>
      </w:r>
      <w:proofErr w:type="spellEnd"/>
      <w:r>
        <w:rPr>
          <w:rFonts w:ascii="Times New Roman" w:hAnsi="Times New Roman"/>
          <w:sz w:val="28"/>
          <w:szCs w:val="28"/>
        </w:rPr>
        <w:t xml:space="preserve">, ул.Садовая,17,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№6, администрация города Тогучина.  Заявления принимаются ежедневно, кроме субботы и воскресенья.</w:t>
      </w:r>
    </w:p>
    <w:p w:rsidR="00CC3DA9" w:rsidRDefault="00CC3DA9" w:rsidP="00CC3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приема заявлений: по истечении 14 дней со дня опубликования и размещения извещения.</w:t>
      </w:r>
    </w:p>
    <w:p w:rsidR="00AB149B" w:rsidRDefault="00AB149B">
      <w:bookmarkStart w:id="0" w:name="_GoBack"/>
      <w:bookmarkEnd w:id="0"/>
    </w:p>
    <w:sectPr w:rsidR="00AB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39"/>
    <w:rsid w:val="00AB149B"/>
    <w:rsid w:val="00C65139"/>
    <w:rsid w:val="00CC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D5B6B-FA90-45FF-82F1-DF9F3D74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2022-04-18T05:08:00Z</dcterms:created>
  <dcterms:modified xsi:type="dcterms:W3CDTF">2022-04-18T05:08:00Z</dcterms:modified>
</cp:coreProperties>
</file>