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2F35E1" w:rsidP="002F35E1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2F35E1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Информационные материалы по теме общественных обсуждений,</w:t>
      </w:r>
      <w:r w:rsidRPr="002F35E1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2F35E1">
        <w:rPr>
          <w:rFonts w:ascii="Times New Roman" w:hAnsi="Times New Roman" w:cs="Times New Roman"/>
          <w:b/>
          <w:noProof/>
          <w:sz w:val="28"/>
          <w:lang w:eastAsia="ru-RU"/>
        </w:rPr>
        <w:t>назначенных на 29.04.2022 г.</w:t>
      </w:r>
    </w:p>
    <w:p w:rsidR="009F46D9" w:rsidRPr="009F46D9" w:rsidRDefault="009F46D9" w:rsidP="009F46D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9F46D9">
        <w:rPr>
          <w:rFonts w:ascii="Times New Roman" w:hAnsi="Times New Roman" w:cs="Times New Roman"/>
          <w:noProof/>
          <w:sz w:val="28"/>
          <w:lang w:eastAsia="ru-RU"/>
        </w:rPr>
        <w:t>Г. Тогучин, ул. Островского, д. 1/1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9F46D9" w:rsidRPr="009F46D9" w:rsidRDefault="009F46D9" w:rsidP="009F46D9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Отклонение от предельных параметров разрешонного строительства в части увеличения процента застройки 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с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максимально разрешенных 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>40% до 61.3%.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B7DA5" w:rsidTr="00EB7DA5">
        <w:tc>
          <w:tcPr>
            <w:tcW w:w="9345" w:type="dxa"/>
          </w:tcPr>
          <w:p w:rsidR="00EB7DA5" w:rsidRDefault="00EB7DA5" w:rsidP="002F35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9F46D9">
              <w:rPr>
                <w:b/>
                <w:noProof/>
                <w:lang w:eastAsia="ru-RU"/>
              </w:rPr>
              <w:drawing>
                <wp:inline distT="0" distB="0" distL="0" distR="0" wp14:anchorId="67E7F444" wp14:editId="4892C7F1">
                  <wp:extent cx="5940253" cy="7827645"/>
                  <wp:effectExtent l="0" t="0" r="381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9"/>
                          <a:stretch/>
                        </pic:blipFill>
                        <pic:spPr bwMode="auto">
                          <a:xfrm>
                            <a:off x="0" y="0"/>
                            <a:ext cx="5940425" cy="782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6D9" w:rsidRDefault="009F46D9" w:rsidP="002F35E1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F46D9" w:rsidRDefault="009F46D9" w:rsidP="009F46D9">
      <w:pPr>
        <w:rPr>
          <w:b/>
        </w:rPr>
      </w:pPr>
    </w:p>
    <w:p w:rsidR="009F46D9" w:rsidRPr="009F46D9" w:rsidRDefault="009F46D9" w:rsidP="009F46D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Г. Тогучин, ул.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Тогучинка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, д.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42.</w:t>
      </w:r>
    </w:p>
    <w:p w:rsidR="009F46D9" w:rsidRDefault="009F46D9" w:rsidP="009F46D9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Отклонение от предельных параметров разрешонного строительства в части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уменьшения отступа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с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минисмально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разрешенных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3.0 м.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 до 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 xml:space="preserve">2.65 м. </w:t>
      </w:r>
      <w:r w:rsidR="008459A2">
        <w:rPr>
          <w:rFonts w:ascii="Times New Roman" w:hAnsi="Times New Roman" w:cs="Times New Roman"/>
          <w:noProof/>
          <w:sz w:val="28"/>
          <w:lang w:eastAsia="ru-RU"/>
        </w:rPr>
        <w:t>согласно схеме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.</w:t>
      </w: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9358"/>
      </w:tblGrid>
      <w:tr w:rsidR="00EB7DA5" w:rsidTr="00EB7DA5">
        <w:trPr>
          <w:trHeight w:val="8868"/>
        </w:trPr>
        <w:tc>
          <w:tcPr>
            <w:tcW w:w="9345" w:type="dxa"/>
          </w:tcPr>
          <w:p w:rsidR="00EB7DA5" w:rsidRDefault="00EB7DA5" w:rsidP="009F46D9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object w:dxaOrig="4320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75pt;height:425.25pt" o:ole="">
                  <v:imagedata r:id="rId6" o:title=""/>
                </v:shape>
                <o:OLEObject Type="Embed" ProgID="PBrush" ShapeID="_x0000_i1025" DrawAspect="Content" ObjectID="_1711377057" r:id="rId7"/>
              </w:object>
            </w:r>
          </w:p>
        </w:tc>
      </w:tr>
    </w:tbl>
    <w:p w:rsidR="00EB7DA5" w:rsidRPr="009F46D9" w:rsidRDefault="00EB7DA5" w:rsidP="009F46D9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B7DA5" w:rsidRDefault="00EB7DA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EB7DA5" w:rsidRPr="009F46D9" w:rsidRDefault="00EB7DA5" w:rsidP="00EB7DA5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9F46D9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Г. Тогучин, ул. </w:t>
      </w:r>
      <w:r>
        <w:rPr>
          <w:rFonts w:ascii="Times New Roman" w:hAnsi="Times New Roman" w:cs="Times New Roman"/>
          <w:noProof/>
          <w:sz w:val="28"/>
          <w:lang w:eastAsia="ru-RU"/>
        </w:rPr>
        <w:t>Гоголя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8"/>
          <w:lang w:eastAsia="ru-RU"/>
        </w:rPr>
        <w:t>95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EB7DA5" w:rsidRDefault="00EB7DA5" w:rsidP="00EB7DA5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Отклонение от предельных параметров разрешонного строительства в части уменьшения отступа 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с </w:t>
      </w:r>
      <w:r>
        <w:rPr>
          <w:rFonts w:ascii="Times New Roman" w:hAnsi="Times New Roman" w:cs="Times New Roman"/>
          <w:noProof/>
          <w:sz w:val="28"/>
          <w:lang w:eastAsia="ru-RU"/>
        </w:rPr>
        <w:t>минисмально разрешенных 3.0 м.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 до </w:t>
      </w:r>
      <w:r>
        <w:rPr>
          <w:rFonts w:ascii="Times New Roman" w:hAnsi="Times New Roman" w:cs="Times New Roman"/>
          <w:noProof/>
          <w:sz w:val="28"/>
          <w:lang w:eastAsia="ru-RU"/>
        </w:rPr>
        <w:t>1.65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м.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59A2">
        <w:rPr>
          <w:rFonts w:ascii="Times New Roman" w:hAnsi="Times New Roman" w:cs="Times New Roman"/>
          <w:noProof/>
          <w:sz w:val="28"/>
          <w:lang w:eastAsia="ru-RU"/>
        </w:rPr>
        <w:t>согласно ссхеме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9576"/>
      </w:tblGrid>
      <w:tr w:rsidR="00EB7DA5" w:rsidTr="009C2B2C">
        <w:trPr>
          <w:trHeight w:val="8868"/>
        </w:trPr>
        <w:tc>
          <w:tcPr>
            <w:tcW w:w="9345" w:type="dxa"/>
          </w:tcPr>
          <w:p w:rsidR="00EB7DA5" w:rsidRDefault="00EB7DA5" w:rsidP="009C2B2C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B7DA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934075" cy="8382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6D9" w:rsidRDefault="009F46D9" w:rsidP="009F46D9">
      <w:pPr>
        <w:pStyle w:val="a3"/>
        <w:rPr>
          <w:b/>
        </w:rPr>
      </w:pPr>
    </w:p>
    <w:p w:rsidR="00EB7DA5" w:rsidRPr="00EB7DA5" w:rsidRDefault="00EB7DA5" w:rsidP="00EB7DA5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EB7DA5">
        <w:rPr>
          <w:rFonts w:ascii="Times New Roman" w:hAnsi="Times New Roman" w:cs="Times New Roman"/>
          <w:noProof/>
          <w:sz w:val="28"/>
          <w:lang w:eastAsia="ru-RU"/>
        </w:rPr>
        <w:lastRenderedPageBreak/>
        <w:t>Г. Тогучин,</w:t>
      </w:r>
      <w:r w:rsidR="001114B3">
        <w:rPr>
          <w:rFonts w:ascii="Times New Roman" w:hAnsi="Times New Roman" w:cs="Times New Roman"/>
          <w:noProof/>
          <w:sz w:val="28"/>
          <w:lang w:eastAsia="ru-RU"/>
        </w:rPr>
        <w:t xml:space="preserve"> пер</w:t>
      </w:r>
      <w:r w:rsidRPr="00EB7DA5"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 w:rsidR="001114B3">
        <w:rPr>
          <w:rFonts w:ascii="Times New Roman" w:hAnsi="Times New Roman" w:cs="Times New Roman"/>
          <w:noProof/>
          <w:sz w:val="28"/>
          <w:lang w:eastAsia="ru-RU"/>
        </w:rPr>
        <w:t>Туннельный</w:t>
      </w:r>
      <w:r w:rsidRPr="00EB7DA5">
        <w:rPr>
          <w:rFonts w:ascii="Times New Roman" w:hAnsi="Times New Roman" w:cs="Times New Roman"/>
          <w:noProof/>
          <w:sz w:val="28"/>
          <w:lang w:eastAsia="ru-RU"/>
        </w:rPr>
        <w:t xml:space="preserve">, д. </w:t>
      </w:r>
      <w:r w:rsidR="001114B3">
        <w:rPr>
          <w:rFonts w:ascii="Times New Roman" w:hAnsi="Times New Roman" w:cs="Times New Roman"/>
          <w:noProof/>
          <w:sz w:val="28"/>
          <w:lang w:eastAsia="ru-RU"/>
        </w:rPr>
        <w:t>1</w:t>
      </w:r>
      <w:r w:rsidRPr="00EB7DA5">
        <w:rPr>
          <w:rFonts w:ascii="Times New Roman" w:hAnsi="Times New Roman" w:cs="Times New Roman"/>
          <w:noProof/>
          <w:sz w:val="28"/>
          <w:lang w:eastAsia="ru-RU"/>
        </w:rPr>
        <w:t>2.</w:t>
      </w:r>
    </w:p>
    <w:p w:rsidR="00EB7DA5" w:rsidRDefault="00EB7DA5" w:rsidP="00EB7DA5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Отклонение от предельных параметров разрешонного строительства в части уменьшения отступа 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с </w:t>
      </w:r>
      <w:r>
        <w:rPr>
          <w:rFonts w:ascii="Times New Roman" w:hAnsi="Times New Roman" w:cs="Times New Roman"/>
          <w:noProof/>
          <w:sz w:val="28"/>
          <w:lang w:eastAsia="ru-RU"/>
        </w:rPr>
        <w:t>минисмально разрешенных 3.0 м.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 до </w:t>
      </w:r>
      <w:r w:rsidR="001114B3">
        <w:rPr>
          <w:rFonts w:ascii="Times New Roman" w:hAnsi="Times New Roman" w:cs="Times New Roman"/>
          <w:noProof/>
          <w:sz w:val="28"/>
          <w:lang w:eastAsia="ru-RU"/>
        </w:rPr>
        <w:t>1.95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м. </w:t>
      </w:r>
      <w:r w:rsidR="008459A2">
        <w:rPr>
          <w:rFonts w:ascii="Times New Roman" w:hAnsi="Times New Roman" w:cs="Times New Roman"/>
          <w:noProof/>
          <w:sz w:val="28"/>
          <w:lang w:eastAsia="ru-RU"/>
        </w:rPr>
        <w:t>согласно схеме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9576"/>
      </w:tblGrid>
      <w:tr w:rsidR="00EB7DA5" w:rsidTr="009C2B2C">
        <w:trPr>
          <w:trHeight w:val="8868"/>
        </w:trPr>
        <w:tc>
          <w:tcPr>
            <w:tcW w:w="9345" w:type="dxa"/>
          </w:tcPr>
          <w:p w:rsidR="00EB7DA5" w:rsidRDefault="001114B3" w:rsidP="009C2B2C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1114B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934075" cy="83820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B7DA5" w:rsidRPr="00EB7DA5" w:rsidRDefault="00EB7DA5" w:rsidP="00EB7DA5">
      <w:pPr>
        <w:rPr>
          <w:b/>
          <w:noProof/>
          <w:lang w:eastAsia="ru-RU"/>
        </w:rPr>
      </w:pPr>
    </w:p>
    <w:sectPr w:rsidR="00EB7DA5" w:rsidRPr="00EB7DA5" w:rsidSect="009F46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1114B3"/>
    <w:rsid w:val="002F35E1"/>
    <w:rsid w:val="003E41D9"/>
    <w:rsid w:val="008459A2"/>
    <w:rsid w:val="009F46D9"/>
    <w:rsid w:val="00EB7DA5"/>
    <w:rsid w:val="00F1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3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2022-04-13T10:10:00Z</dcterms:created>
  <dcterms:modified xsi:type="dcterms:W3CDTF">2022-04-13T10:44:00Z</dcterms:modified>
</cp:coreProperties>
</file>