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54" w:rsidRDefault="00072454" w:rsidP="00072454">
      <w:pPr>
        <w:pStyle w:val="a3"/>
        <w:ind w:right="-55"/>
        <w:rPr>
          <w:b w:val="0"/>
          <w:bCs w:val="0"/>
        </w:rPr>
      </w:pPr>
      <w:r w:rsidRPr="00D576FB"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2" w:type="dxa"/>
        <w:tblLook w:val="0000" w:firstRow="0" w:lastRow="0" w:firstColumn="0" w:lastColumn="0" w:noHBand="0" w:noVBand="0"/>
      </w:tblPr>
      <w:tblGrid>
        <w:gridCol w:w="4777"/>
        <w:gridCol w:w="5055"/>
      </w:tblGrid>
      <w:tr w:rsidR="00072454" w:rsidTr="00037E1A">
        <w:trPr>
          <w:trHeight w:val="604"/>
        </w:trPr>
        <w:tc>
          <w:tcPr>
            <w:tcW w:w="9832" w:type="dxa"/>
            <w:gridSpan w:val="2"/>
          </w:tcPr>
          <w:p w:rsidR="00072454" w:rsidRDefault="00072454" w:rsidP="00792F88">
            <w:pPr>
              <w:pStyle w:val="a3"/>
            </w:pPr>
            <w:r>
              <w:t>АДМИНИСТРАЦИЯ</w:t>
            </w:r>
          </w:p>
          <w:p w:rsidR="00072454" w:rsidRDefault="00072454" w:rsidP="00792F88">
            <w:pPr>
              <w:pStyle w:val="a3"/>
            </w:pPr>
            <w:r>
              <w:t>ГОРОДА ТОГУЧИНА</w:t>
            </w:r>
          </w:p>
          <w:p w:rsidR="00072454" w:rsidRDefault="00072454" w:rsidP="00792F88">
            <w:pPr>
              <w:pStyle w:val="a3"/>
            </w:pPr>
            <w:r>
              <w:t>ТОГУЧИНСКОГО РАЙОНА</w:t>
            </w:r>
          </w:p>
          <w:p w:rsidR="00072454" w:rsidRDefault="00072454" w:rsidP="00792F88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072454" w:rsidTr="00037E1A">
        <w:trPr>
          <w:trHeight w:val="265"/>
        </w:trPr>
        <w:tc>
          <w:tcPr>
            <w:tcW w:w="9832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072454" w:rsidTr="00037E1A">
        <w:trPr>
          <w:trHeight w:val="168"/>
        </w:trPr>
        <w:tc>
          <w:tcPr>
            <w:tcW w:w="9832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sz w:val="32"/>
              </w:rPr>
              <w:t>ПОСТАНОВЛЕНИЕ</w:t>
            </w:r>
          </w:p>
        </w:tc>
      </w:tr>
      <w:tr w:rsidR="00072454" w:rsidTr="00037E1A">
        <w:trPr>
          <w:trHeight w:val="265"/>
        </w:trPr>
        <w:tc>
          <w:tcPr>
            <w:tcW w:w="9832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</w:p>
          <w:p w:rsidR="00072454" w:rsidRDefault="00072454" w:rsidP="00792F88">
            <w:pPr>
              <w:pStyle w:val="a3"/>
              <w:ind w:right="-55"/>
              <w:rPr>
                <w:sz w:val="32"/>
              </w:rPr>
            </w:pPr>
            <w:r>
              <w:rPr>
                <w:b w:val="0"/>
                <w:bCs w:val="0"/>
              </w:rPr>
              <w:t xml:space="preserve"> Тогучин</w:t>
            </w:r>
          </w:p>
        </w:tc>
      </w:tr>
      <w:tr w:rsidR="00072454" w:rsidTr="00037E1A">
        <w:trPr>
          <w:trHeight w:val="154"/>
        </w:trPr>
        <w:tc>
          <w:tcPr>
            <w:tcW w:w="4777" w:type="dxa"/>
            <w:vAlign w:val="center"/>
          </w:tcPr>
          <w:p w:rsidR="00072454" w:rsidRDefault="00072454" w:rsidP="002C422C">
            <w:pPr>
              <w:pStyle w:val="a3"/>
              <w:ind w:right="-5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</w:t>
            </w:r>
            <w:r w:rsidR="000A7A1E">
              <w:rPr>
                <w:b w:val="0"/>
                <w:szCs w:val="28"/>
              </w:rPr>
              <w:t>О</w:t>
            </w:r>
            <w:r w:rsidR="00382446">
              <w:rPr>
                <w:b w:val="0"/>
                <w:szCs w:val="28"/>
              </w:rPr>
              <w:t>т</w:t>
            </w:r>
            <w:r w:rsidR="000A7A1E">
              <w:rPr>
                <w:b w:val="0"/>
                <w:szCs w:val="28"/>
              </w:rPr>
              <w:t xml:space="preserve"> </w:t>
            </w:r>
            <w:r w:rsidR="00697B89">
              <w:rPr>
                <w:b w:val="0"/>
                <w:szCs w:val="28"/>
              </w:rPr>
              <w:t>19.10.2021</w:t>
            </w:r>
          </w:p>
        </w:tc>
        <w:tc>
          <w:tcPr>
            <w:tcW w:w="5055" w:type="dxa"/>
            <w:vAlign w:val="center"/>
          </w:tcPr>
          <w:p w:rsidR="00072454" w:rsidRDefault="00072454" w:rsidP="002C422C">
            <w:pPr>
              <w:pStyle w:val="a3"/>
              <w:ind w:right="-55"/>
              <w:jc w:val="left"/>
              <w:rPr>
                <w:sz w:val="32"/>
              </w:rPr>
            </w:pPr>
            <w:r>
              <w:rPr>
                <w:b w:val="0"/>
                <w:bCs w:val="0"/>
              </w:rPr>
              <w:t xml:space="preserve">                                               </w:t>
            </w:r>
            <w:r w:rsidR="00037E1A">
              <w:rPr>
                <w:b w:val="0"/>
                <w:bCs w:val="0"/>
              </w:rPr>
              <w:t xml:space="preserve">         </w:t>
            </w:r>
            <w:r>
              <w:rPr>
                <w:b w:val="0"/>
                <w:bCs w:val="0"/>
              </w:rPr>
              <w:t xml:space="preserve">№ </w:t>
            </w:r>
            <w:r w:rsidR="00697B89">
              <w:rPr>
                <w:b w:val="0"/>
                <w:bCs w:val="0"/>
              </w:rPr>
              <w:t>445</w:t>
            </w:r>
            <w:bookmarkStart w:id="0" w:name="_GoBack"/>
            <w:bookmarkEnd w:id="0"/>
          </w:p>
        </w:tc>
      </w:tr>
      <w:tr w:rsidR="00072454" w:rsidTr="00037E1A">
        <w:trPr>
          <w:trHeight w:val="327"/>
        </w:trPr>
        <w:tc>
          <w:tcPr>
            <w:tcW w:w="9832" w:type="dxa"/>
            <w:gridSpan w:val="2"/>
          </w:tcPr>
          <w:p w:rsidR="00072454" w:rsidRDefault="00072454" w:rsidP="00792F88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072454" w:rsidTr="00037E1A">
        <w:trPr>
          <w:trHeight w:val="457"/>
        </w:trPr>
        <w:tc>
          <w:tcPr>
            <w:tcW w:w="9832" w:type="dxa"/>
            <w:gridSpan w:val="2"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9807C3" w:rsidRPr="009807C3" w:rsidTr="00037E1A">
              <w:trPr>
                <w:trHeight w:val="450"/>
              </w:trPr>
              <w:tc>
                <w:tcPr>
                  <w:tcW w:w="5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D5D40" w:rsidRDefault="009807C3" w:rsidP="002D5D40">
                  <w:pP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</w:pPr>
                  <w:r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О</w:t>
                  </w:r>
                  <w:r w:rsidR="002C422C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 мерах по сохранению и рациональному использованию защитных сооружений и иных объектов гражданской обороны </w:t>
                  </w:r>
                  <w:r w:rsidR="002D5D40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на</w:t>
                  </w:r>
                </w:p>
                <w:p w:rsidR="009807C3" w:rsidRPr="00037E1A" w:rsidRDefault="009807C3" w:rsidP="002D5D40">
                  <w:pP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</w:pPr>
                  <w:r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территории </w:t>
                  </w: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г. </w:t>
                  </w:r>
                  <w:r w:rsidR="00483274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Тогучина</w:t>
                  </w:r>
                  <w:r w:rsidRPr="009807C3"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</w:p>
                <w:p w:rsidR="009807C3" w:rsidRPr="009807C3" w:rsidRDefault="009807C3" w:rsidP="009807C3">
                  <w:pPr>
                    <w:jc w:val="center"/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9807C3" w:rsidRPr="009807C3" w:rsidRDefault="009807C3" w:rsidP="009807C3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9807C3" w:rsidRPr="009807C3" w:rsidRDefault="009807C3" w:rsidP="009807C3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072454" w:rsidRDefault="00072454" w:rsidP="00C1251B">
            <w:pPr>
              <w:pStyle w:val="a3"/>
              <w:ind w:firstLine="360"/>
              <w:rPr>
                <w:b w:val="0"/>
                <w:bCs w:val="0"/>
              </w:rPr>
            </w:pPr>
          </w:p>
        </w:tc>
      </w:tr>
      <w:tr w:rsidR="00072454" w:rsidTr="00037E1A">
        <w:trPr>
          <w:trHeight w:val="142"/>
        </w:trPr>
        <w:tc>
          <w:tcPr>
            <w:tcW w:w="9832" w:type="dxa"/>
            <w:gridSpan w:val="2"/>
          </w:tcPr>
          <w:p w:rsidR="00072454" w:rsidRDefault="00072454" w:rsidP="00C1251B">
            <w:pPr>
              <w:pStyle w:val="a3"/>
              <w:rPr>
                <w:b w:val="0"/>
                <w:bCs w:val="0"/>
              </w:rPr>
            </w:pPr>
          </w:p>
        </w:tc>
      </w:tr>
    </w:tbl>
    <w:p w:rsidR="00072454" w:rsidRDefault="00BC1A60" w:rsidP="00917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="000669BA">
        <w:rPr>
          <w:sz w:val="28"/>
          <w:szCs w:val="28"/>
        </w:rPr>
        <w:t xml:space="preserve"> </w:t>
      </w:r>
      <w:r>
        <w:rPr>
          <w:sz w:val="28"/>
          <w:szCs w:val="28"/>
        </w:rPr>
        <w:t>12.02.1998г. № 28-ФЗ «О гражданской обороне», Постановлением Правительства Российской Федерации от 29.11.1998г. № 1309 «О порядке создания убежищ и иных объектов гражданской обороны» в целях реализации государственной политики в области гражданской обороны</w:t>
      </w:r>
      <w:r w:rsidR="00483274" w:rsidRPr="00891CCD">
        <w:rPr>
          <w:sz w:val="28"/>
          <w:szCs w:val="28"/>
        </w:rPr>
        <w:t xml:space="preserve">, </w:t>
      </w:r>
      <w:r w:rsidR="00072454" w:rsidRPr="00EC0A32">
        <w:rPr>
          <w:sz w:val="28"/>
          <w:szCs w:val="28"/>
        </w:rPr>
        <w:t xml:space="preserve">администрация города Тогучина Тогучинского </w:t>
      </w:r>
      <w:r w:rsidR="00072454" w:rsidRPr="00483274">
        <w:rPr>
          <w:sz w:val="28"/>
          <w:szCs w:val="28"/>
        </w:rPr>
        <w:t>района Новосибирской области</w:t>
      </w:r>
    </w:p>
    <w:p w:rsidR="00773808" w:rsidRPr="00773808" w:rsidRDefault="00773808" w:rsidP="00773808">
      <w:pPr>
        <w:jc w:val="both"/>
        <w:rPr>
          <w:color w:val="FF0000"/>
          <w:sz w:val="28"/>
          <w:szCs w:val="28"/>
        </w:rPr>
      </w:pPr>
    </w:p>
    <w:p w:rsidR="00072454" w:rsidRDefault="00072454" w:rsidP="00072454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05013B">
        <w:rPr>
          <w:sz w:val="28"/>
          <w:szCs w:val="28"/>
        </w:rPr>
        <w:t>:</w:t>
      </w:r>
    </w:p>
    <w:p w:rsidR="00501FD0" w:rsidRPr="0005013B" w:rsidRDefault="00501FD0" w:rsidP="00072454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C1A60" w:rsidRPr="00E224F6" w:rsidRDefault="00BC1A60" w:rsidP="000669BA">
      <w:pPr>
        <w:pStyle w:val="a7"/>
        <w:numPr>
          <w:ilvl w:val="0"/>
          <w:numId w:val="1"/>
        </w:numPr>
        <w:shd w:val="clear" w:color="auto" w:fill="FFFFFF"/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F0353">
        <w:rPr>
          <w:sz w:val="28"/>
          <w:szCs w:val="28"/>
        </w:rPr>
        <w:t xml:space="preserve">прилагаемое </w:t>
      </w:r>
      <w:r w:rsidRPr="00E224F6">
        <w:rPr>
          <w:sz w:val="28"/>
          <w:szCs w:val="28"/>
        </w:rPr>
        <w:t>Положение о мерах по сохранению и рациональному использованию защитных сооружений и иных объект</w:t>
      </w:r>
      <w:r w:rsidR="00B168C0">
        <w:rPr>
          <w:sz w:val="28"/>
          <w:szCs w:val="28"/>
        </w:rPr>
        <w:t>ов</w:t>
      </w:r>
      <w:r w:rsidRPr="00E224F6">
        <w:rPr>
          <w:sz w:val="28"/>
          <w:szCs w:val="28"/>
        </w:rPr>
        <w:t xml:space="preserve"> гражданской обороны города Тогучина Тогучинского района Новосибирской области.</w:t>
      </w:r>
    </w:p>
    <w:p w:rsidR="00BC1A60" w:rsidRDefault="003E00C4" w:rsidP="000669BA">
      <w:pPr>
        <w:pStyle w:val="a7"/>
        <w:numPr>
          <w:ilvl w:val="0"/>
          <w:numId w:val="1"/>
        </w:numPr>
        <w:shd w:val="clear" w:color="auto" w:fill="FFFFFF"/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положение в периодическом издании «Вестник города Тогучина» и разместить на официальном сайте администрации города </w:t>
      </w:r>
      <w:r w:rsidRPr="00EC0A32">
        <w:rPr>
          <w:sz w:val="28"/>
          <w:szCs w:val="28"/>
        </w:rPr>
        <w:t xml:space="preserve">Тогучина Тогучинского </w:t>
      </w:r>
      <w:r w:rsidRPr="00483274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.</w:t>
      </w:r>
    </w:p>
    <w:p w:rsidR="003E00C4" w:rsidRDefault="003E00C4" w:rsidP="000669BA">
      <w:pPr>
        <w:pStyle w:val="a7"/>
        <w:numPr>
          <w:ilvl w:val="0"/>
          <w:numId w:val="1"/>
        </w:numPr>
        <w:shd w:val="clear" w:color="auto" w:fill="FFFFFF"/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072454" w:rsidRPr="0005013B" w:rsidRDefault="00072454" w:rsidP="000669BA">
      <w:pPr>
        <w:pStyle w:val="a7"/>
        <w:numPr>
          <w:ilvl w:val="0"/>
          <w:numId w:val="1"/>
        </w:numPr>
        <w:shd w:val="clear" w:color="auto" w:fill="FFFFFF"/>
        <w:suppressAutoHyphens/>
        <w:ind w:left="0" w:firstLine="426"/>
        <w:jc w:val="both"/>
        <w:rPr>
          <w:sz w:val="28"/>
          <w:szCs w:val="28"/>
        </w:rPr>
      </w:pPr>
      <w:r w:rsidRPr="0005013B">
        <w:rPr>
          <w:sz w:val="28"/>
          <w:szCs w:val="28"/>
        </w:rPr>
        <w:t>Контро</w:t>
      </w:r>
      <w:r w:rsidR="00BF3D8D">
        <w:rPr>
          <w:sz w:val="28"/>
          <w:szCs w:val="28"/>
        </w:rPr>
        <w:t>ль за исполнением постановления оставляю за собой.</w:t>
      </w:r>
    </w:p>
    <w:p w:rsidR="00072454" w:rsidRDefault="00072454" w:rsidP="000669BA">
      <w:pPr>
        <w:ind w:firstLine="426"/>
        <w:rPr>
          <w:sz w:val="28"/>
          <w:szCs w:val="28"/>
        </w:rPr>
      </w:pPr>
    </w:p>
    <w:p w:rsidR="00C001F3" w:rsidRDefault="00C001F3" w:rsidP="000669BA">
      <w:pPr>
        <w:ind w:firstLine="426"/>
        <w:rPr>
          <w:sz w:val="28"/>
          <w:szCs w:val="28"/>
        </w:rPr>
      </w:pPr>
    </w:p>
    <w:p w:rsidR="00072454" w:rsidRDefault="003324F0" w:rsidP="0007245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72454" w:rsidRPr="0005013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53726">
        <w:rPr>
          <w:sz w:val="28"/>
          <w:szCs w:val="28"/>
        </w:rPr>
        <w:t xml:space="preserve"> города Тогучина                                                                       </w:t>
      </w:r>
      <w:r w:rsidR="00072454">
        <w:rPr>
          <w:sz w:val="28"/>
          <w:szCs w:val="28"/>
        </w:rPr>
        <w:t xml:space="preserve"> </w:t>
      </w:r>
    </w:p>
    <w:p w:rsidR="00474E89" w:rsidRDefault="00474E89" w:rsidP="00072454">
      <w:pPr>
        <w:rPr>
          <w:sz w:val="28"/>
          <w:szCs w:val="28"/>
        </w:rPr>
      </w:pPr>
      <w:r w:rsidRPr="00EC0A32">
        <w:rPr>
          <w:sz w:val="28"/>
          <w:szCs w:val="28"/>
        </w:rPr>
        <w:t xml:space="preserve">Тогучинского </w:t>
      </w:r>
      <w:r w:rsidRPr="00483274">
        <w:rPr>
          <w:sz w:val="28"/>
          <w:szCs w:val="28"/>
        </w:rPr>
        <w:t xml:space="preserve">района </w:t>
      </w:r>
    </w:p>
    <w:p w:rsidR="00474E89" w:rsidRDefault="00474E89" w:rsidP="00474E89">
      <w:pPr>
        <w:rPr>
          <w:sz w:val="28"/>
          <w:szCs w:val="28"/>
        </w:rPr>
      </w:pPr>
      <w:r w:rsidRPr="0048327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</w:t>
      </w:r>
      <w:r w:rsidR="003324F0">
        <w:rPr>
          <w:sz w:val="28"/>
          <w:szCs w:val="28"/>
        </w:rPr>
        <w:t>О.В. Герасимова</w:t>
      </w:r>
    </w:p>
    <w:p w:rsidR="00474E89" w:rsidRDefault="00474E89" w:rsidP="00072454">
      <w:r>
        <w:rPr>
          <w:sz w:val="28"/>
          <w:szCs w:val="28"/>
        </w:rPr>
        <w:t xml:space="preserve"> </w:t>
      </w:r>
    </w:p>
    <w:p w:rsidR="00474E89" w:rsidRDefault="00474E89" w:rsidP="00072454"/>
    <w:p w:rsidR="00474E89" w:rsidRDefault="00474E89" w:rsidP="00072454"/>
    <w:p w:rsidR="00474E89" w:rsidRDefault="00474E89" w:rsidP="00072454"/>
    <w:p w:rsidR="00474E89" w:rsidRDefault="00474E89" w:rsidP="00072454"/>
    <w:p w:rsidR="00474E89" w:rsidRDefault="00BF10D9" w:rsidP="00072454">
      <w:r w:rsidRPr="00BF10D9">
        <w:t xml:space="preserve">Огнева </w:t>
      </w:r>
      <w:r w:rsidR="00F8363F">
        <w:t xml:space="preserve">Ж.А. </w:t>
      </w:r>
    </w:p>
    <w:p w:rsidR="00BF10D9" w:rsidRDefault="00BF10D9" w:rsidP="00072454">
      <w:r w:rsidRPr="00BF10D9">
        <w:t>27454</w:t>
      </w:r>
    </w:p>
    <w:p w:rsidR="005252EA" w:rsidRDefault="005252EA" w:rsidP="005252EA">
      <w:pPr>
        <w:jc w:val="both"/>
      </w:pPr>
    </w:p>
    <w:p w:rsidR="005252EA" w:rsidRDefault="005252EA" w:rsidP="005252EA">
      <w:pPr>
        <w:jc w:val="both"/>
      </w:pPr>
    </w:p>
    <w:p w:rsidR="005252EA" w:rsidRDefault="005252EA" w:rsidP="005252EA">
      <w:pPr>
        <w:jc w:val="both"/>
      </w:pPr>
    </w:p>
    <w:p w:rsidR="005252EA" w:rsidRDefault="005252EA" w:rsidP="005252EA">
      <w:pPr>
        <w:jc w:val="both"/>
      </w:pPr>
    </w:p>
    <w:p w:rsidR="005252EA" w:rsidRDefault="005252EA" w:rsidP="005252EA">
      <w:pPr>
        <w:jc w:val="both"/>
      </w:pPr>
    </w:p>
    <w:p w:rsidR="005252EA" w:rsidRDefault="005252EA" w:rsidP="005252EA">
      <w:pPr>
        <w:jc w:val="both"/>
      </w:pPr>
    </w:p>
    <w:p w:rsidR="005252EA" w:rsidRDefault="005252EA" w:rsidP="005252EA">
      <w:pPr>
        <w:jc w:val="both"/>
      </w:pPr>
    </w:p>
    <w:p w:rsidR="005252EA" w:rsidRDefault="005252EA" w:rsidP="005252EA">
      <w:pPr>
        <w:jc w:val="both"/>
      </w:pPr>
    </w:p>
    <w:p w:rsidR="005252EA" w:rsidRDefault="005252EA" w:rsidP="005252EA">
      <w:pPr>
        <w:jc w:val="both"/>
      </w:pPr>
    </w:p>
    <w:p w:rsidR="005252EA" w:rsidRDefault="005252EA" w:rsidP="005252EA">
      <w:pPr>
        <w:jc w:val="both"/>
      </w:pPr>
    </w:p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Default="005252EA" w:rsidP="005252EA"/>
    <w:p w:rsidR="005252EA" w:rsidRPr="002924D6" w:rsidRDefault="005252EA" w:rsidP="005252EA">
      <w:r w:rsidRPr="002924D6">
        <w:t xml:space="preserve">Согласовано: </w:t>
      </w:r>
    </w:p>
    <w:p w:rsidR="005252EA" w:rsidRPr="002924D6" w:rsidRDefault="005252EA" w:rsidP="005252EA"/>
    <w:p w:rsidR="005252EA" w:rsidRPr="002924D6" w:rsidRDefault="005252EA" w:rsidP="005252EA">
      <w:r w:rsidRPr="002924D6">
        <w:t>Юрист                                                                                                И.В. Костенко</w:t>
      </w:r>
    </w:p>
    <w:p w:rsidR="005252EA" w:rsidRPr="002924D6" w:rsidRDefault="005252EA" w:rsidP="005252EA"/>
    <w:p w:rsidR="005252EA" w:rsidRPr="002924D6" w:rsidRDefault="005252EA" w:rsidP="005252EA">
      <w:r>
        <w:t>И.о. заместителя главы</w:t>
      </w:r>
      <w:r w:rsidRPr="002924D6">
        <w:t xml:space="preserve">                                      </w:t>
      </w:r>
      <w:r>
        <w:t xml:space="preserve">                              </w:t>
      </w:r>
      <w:r w:rsidRPr="002924D6">
        <w:t>Е.А. Тукаева</w:t>
      </w:r>
    </w:p>
    <w:p w:rsidR="005252EA" w:rsidRPr="00BF10D9" w:rsidRDefault="005252EA" w:rsidP="005252EA"/>
    <w:p w:rsidR="005252EA" w:rsidRDefault="005252EA" w:rsidP="00CF0353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</w:p>
    <w:p w:rsidR="00CF0353" w:rsidRPr="00CF0353" w:rsidRDefault="00CF0353" w:rsidP="00CF0353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CF0353">
        <w:rPr>
          <w:sz w:val="28"/>
          <w:szCs w:val="28"/>
        </w:rPr>
        <w:lastRenderedPageBreak/>
        <w:t>Приложение</w:t>
      </w:r>
    </w:p>
    <w:p w:rsidR="00CF0353" w:rsidRPr="00CF0353" w:rsidRDefault="00CF0353" w:rsidP="00CF0353">
      <w:pPr>
        <w:jc w:val="right"/>
        <w:rPr>
          <w:sz w:val="28"/>
          <w:szCs w:val="28"/>
        </w:rPr>
      </w:pPr>
      <w:r w:rsidRPr="00CF0353">
        <w:rPr>
          <w:sz w:val="28"/>
          <w:szCs w:val="28"/>
        </w:rPr>
        <w:t xml:space="preserve">к постановлению администрации </w:t>
      </w:r>
    </w:p>
    <w:p w:rsidR="00CF0353" w:rsidRPr="00CF0353" w:rsidRDefault="00CF0353" w:rsidP="00CF0353">
      <w:pPr>
        <w:jc w:val="right"/>
        <w:rPr>
          <w:sz w:val="28"/>
          <w:szCs w:val="28"/>
        </w:rPr>
      </w:pPr>
      <w:r w:rsidRPr="00CF0353">
        <w:rPr>
          <w:sz w:val="28"/>
          <w:szCs w:val="28"/>
        </w:rPr>
        <w:t>города Тогучина Тогучинского района</w:t>
      </w:r>
    </w:p>
    <w:p w:rsidR="00CF0353" w:rsidRPr="00CF0353" w:rsidRDefault="00CF0353" w:rsidP="00CF0353">
      <w:pPr>
        <w:jc w:val="right"/>
        <w:rPr>
          <w:sz w:val="28"/>
          <w:szCs w:val="28"/>
        </w:rPr>
      </w:pPr>
      <w:r w:rsidRPr="00CF0353">
        <w:rPr>
          <w:sz w:val="28"/>
          <w:szCs w:val="28"/>
        </w:rPr>
        <w:t>Новосибирской области</w:t>
      </w:r>
    </w:p>
    <w:p w:rsidR="00CF0353" w:rsidRPr="00CF0353" w:rsidRDefault="00CF0353" w:rsidP="00CF0353">
      <w:pPr>
        <w:jc w:val="right"/>
        <w:rPr>
          <w:sz w:val="28"/>
          <w:szCs w:val="28"/>
        </w:rPr>
      </w:pPr>
      <w:r w:rsidRPr="00CF0353">
        <w:rPr>
          <w:sz w:val="28"/>
          <w:szCs w:val="28"/>
        </w:rPr>
        <w:t xml:space="preserve">от </w:t>
      </w:r>
      <w:r w:rsidR="00697B89">
        <w:rPr>
          <w:sz w:val="28"/>
          <w:szCs w:val="28"/>
        </w:rPr>
        <w:t>19.10.2021</w:t>
      </w:r>
      <w:r w:rsidRPr="00CF0353">
        <w:rPr>
          <w:sz w:val="28"/>
          <w:szCs w:val="28"/>
        </w:rPr>
        <w:t xml:space="preserve"> № </w:t>
      </w:r>
      <w:r w:rsidR="00697B89">
        <w:rPr>
          <w:sz w:val="28"/>
          <w:szCs w:val="28"/>
        </w:rPr>
        <w:t>445</w:t>
      </w:r>
    </w:p>
    <w:p w:rsidR="00A354AD" w:rsidRDefault="00A354AD" w:rsidP="00CF0353">
      <w:pPr>
        <w:jc w:val="right"/>
      </w:pPr>
    </w:p>
    <w:p w:rsidR="00A354AD" w:rsidRDefault="00A354AD" w:rsidP="00072454"/>
    <w:p w:rsidR="00A354AD" w:rsidRDefault="00A354AD" w:rsidP="00072454"/>
    <w:p w:rsidR="00A354AD" w:rsidRDefault="00A354AD" w:rsidP="00072454"/>
    <w:p w:rsidR="00A354AD" w:rsidRDefault="00A354AD" w:rsidP="00072454"/>
    <w:p w:rsidR="0060345C" w:rsidRDefault="00CF0353" w:rsidP="00B35AB6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F0353">
        <w:rPr>
          <w:sz w:val="28"/>
          <w:szCs w:val="28"/>
        </w:rPr>
        <w:t>Положение о мерах по сохранению и рациональному использованию защитных сооружений и иных объект</w:t>
      </w:r>
      <w:r w:rsidR="00C175D0">
        <w:rPr>
          <w:sz w:val="28"/>
          <w:szCs w:val="28"/>
        </w:rPr>
        <w:t>ов</w:t>
      </w:r>
      <w:r w:rsidRPr="00CF0353">
        <w:rPr>
          <w:sz w:val="28"/>
          <w:szCs w:val="28"/>
        </w:rPr>
        <w:t xml:space="preserve"> гражданской обороны города Тогучина Тогучинского района Новосибирской области</w:t>
      </w:r>
    </w:p>
    <w:p w:rsidR="00CF0353" w:rsidRPr="00CF0353" w:rsidRDefault="00CF0353" w:rsidP="00B35AB6">
      <w:pPr>
        <w:pStyle w:val="a8"/>
        <w:shd w:val="clear" w:color="auto" w:fill="FFFFFF"/>
        <w:spacing w:before="0" w:beforeAutospacing="0" w:after="150" w:afterAutospacing="0"/>
        <w:jc w:val="center"/>
        <w:rPr>
          <w:rStyle w:val="a9"/>
          <w:sz w:val="28"/>
          <w:szCs w:val="28"/>
        </w:rPr>
      </w:pPr>
      <w:r w:rsidRPr="00CF0353">
        <w:rPr>
          <w:rStyle w:val="a9"/>
          <w:sz w:val="28"/>
          <w:szCs w:val="28"/>
        </w:rPr>
        <w:t xml:space="preserve"> </w:t>
      </w:r>
    </w:p>
    <w:p w:rsidR="0060345C" w:rsidRDefault="00B35AB6" w:rsidP="0060345C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F0353">
        <w:rPr>
          <w:color w:val="000000"/>
          <w:sz w:val="28"/>
          <w:szCs w:val="28"/>
        </w:rPr>
        <w:t>Общие положения</w:t>
      </w:r>
    </w:p>
    <w:p w:rsidR="00747392" w:rsidRPr="00747392" w:rsidRDefault="00747392" w:rsidP="00747392">
      <w:pPr>
        <w:pStyle w:val="a8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разработано на основании </w:t>
      </w:r>
      <w:r>
        <w:rPr>
          <w:sz w:val="28"/>
          <w:szCs w:val="28"/>
        </w:rPr>
        <w:t xml:space="preserve">Федерального закона от 12.02.1998г. № 28-ФЗ «О гражданской обороне», Постановления Правительства Российской Федерации от 29.11.1998г. № 1309 «О порядке создания убежищ и иных объектов гражданской обороны» в целях реализации государственной политики в области гражданской обороны в </w:t>
      </w:r>
      <w:r w:rsidRPr="00747392">
        <w:rPr>
          <w:sz w:val="28"/>
          <w:szCs w:val="28"/>
        </w:rPr>
        <w:t>городе Тогучине Тогучинского района Новосибирской области.</w:t>
      </w:r>
    </w:p>
    <w:p w:rsidR="00EF5F41" w:rsidRDefault="00EF5F41" w:rsidP="00EF5F41">
      <w:pPr>
        <w:pStyle w:val="a8"/>
        <w:shd w:val="clear" w:color="auto" w:fill="FFFFFF"/>
        <w:spacing w:before="0" w:beforeAutospacing="0" w:after="150" w:afterAutospacing="0"/>
        <w:ind w:left="78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Основные понятия и определения</w:t>
      </w:r>
    </w:p>
    <w:p w:rsidR="0060345C" w:rsidRPr="00747392" w:rsidRDefault="0060345C" w:rsidP="0060345C">
      <w:pPr>
        <w:pStyle w:val="a8"/>
        <w:shd w:val="clear" w:color="auto" w:fill="FFFFFF"/>
        <w:spacing w:after="150"/>
        <w:ind w:firstLine="284"/>
        <w:rPr>
          <w:sz w:val="28"/>
          <w:szCs w:val="28"/>
        </w:rPr>
      </w:pPr>
      <w:r w:rsidRPr="00747392">
        <w:rPr>
          <w:sz w:val="28"/>
          <w:szCs w:val="28"/>
        </w:rPr>
        <w:t>К объектам гражданской обороны на территории города Тогучина Тогучинского района Новосибирской области относятся:</w:t>
      </w:r>
    </w:p>
    <w:p w:rsidR="0060345C" w:rsidRPr="00747392" w:rsidRDefault="0060345C" w:rsidP="0060345C">
      <w:pPr>
        <w:pStyle w:val="a8"/>
        <w:shd w:val="clear" w:color="auto" w:fill="FFFFFF"/>
        <w:spacing w:after="150"/>
        <w:ind w:right="-144" w:firstLine="426"/>
        <w:jc w:val="both"/>
        <w:rPr>
          <w:sz w:val="28"/>
          <w:szCs w:val="28"/>
        </w:rPr>
      </w:pPr>
      <w:r w:rsidRPr="00747392">
        <w:rPr>
          <w:sz w:val="28"/>
          <w:szCs w:val="28"/>
        </w:rPr>
        <w:t xml:space="preserve">санитарно-обмывочный пункт </w:t>
      </w:r>
      <w:r w:rsidR="009A7E1C">
        <w:rPr>
          <w:sz w:val="28"/>
          <w:szCs w:val="28"/>
        </w:rPr>
        <w:t xml:space="preserve">(далее СОП) </w:t>
      </w:r>
      <w:r w:rsidRPr="00747392">
        <w:rPr>
          <w:sz w:val="28"/>
          <w:szCs w:val="28"/>
        </w:rPr>
        <w:t>- комплекс помещени</w:t>
      </w:r>
      <w:r w:rsidR="005A66C2" w:rsidRPr="00747392">
        <w:rPr>
          <w:sz w:val="28"/>
          <w:szCs w:val="28"/>
        </w:rPr>
        <w:t>я</w:t>
      </w:r>
      <w:r w:rsidRPr="00747392">
        <w:rPr>
          <w:sz w:val="28"/>
          <w:szCs w:val="28"/>
        </w:rPr>
        <w:t>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60345C" w:rsidRPr="00747392" w:rsidRDefault="0060345C" w:rsidP="0060345C">
      <w:pPr>
        <w:pStyle w:val="a8"/>
        <w:shd w:val="clear" w:color="auto" w:fill="FFFFFF"/>
        <w:spacing w:after="150"/>
        <w:ind w:right="-144" w:firstLine="426"/>
        <w:jc w:val="both"/>
        <w:rPr>
          <w:sz w:val="28"/>
          <w:szCs w:val="28"/>
        </w:rPr>
      </w:pPr>
      <w:r w:rsidRPr="00747392">
        <w:rPr>
          <w:sz w:val="28"/>
          <w:szCs w:val="28"/>
        </w:rPr>
        <w:t>станция обеззараживания одежды</w:t>
      </w:r>
      <w:r w:rsidR="009A7E1C">
        <w:rPr>
          <w:sz w:val="28"/>
          <w:szCs w:val="28"/>
        </w:rPr>
        <w:t xml:space="preserve"> (далее СОО) </w:t>
      </w:r>
      <w:r w:rsidR="009A7E1C" w:rsidRPr="00747392">
        <w:rPr>
          <w:sz w:val="28"/>
          <w:szCs w:val="28"/>
        </w:rPr>
        <w:t>-</w:t>
      </w:r>
      <w:r w:rsidRPr="00747392">
        <w:rPr>
          <w:sz w:val="28"/>
          <w:szCs w:val="28"/>
        </w:rPr>
        <w:t xml:space="preserve"> комплекс помещени</w:t>
      </w:r>
      <w:r w:rsidR="005A66C2" w:rsidRPr="00747392">
        <w:rPr>
          <w:sz w:val="28"/>
          <w:szCs w:val="28"/>
        </w:rPr>
        <w:t>я</w:t>
      </w:r>
      <w:r w:rsidRPr="00747392">
        <w:rPr>
          <w:sz w:val="28"/>
          <w:szCs w:val="28"/>
        </w:rPr>
        <w:t>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60345C" w:rsidRPr="00747392" w:rsidRDefault="0060345C" w:rsidP="0060345C">
      <w:pPr>
        <w:pStyle w:val="a8"/>
        <w:shd w:val="clear" w:color="auto" w:fill="FFFFFF"/>
        <w:spacing w:after="150"/>
        <w:ind w:right="-144" w:firstLine="426"/>
        <w:jc w:val="both"/>
        <w:rPr>
          <w:sz w:val="28"/>
          <w:szCs w:val="28"/>
        </w:rPr>
      </w:pPr>
      <w:r w:rsidRPr="00747392">
        <w:rPr>
          <w:sz w:val="28"/>
          <w:szCs w:val="28"/>
        </w:rPr>
        <w:t xml:space="preserve">станция обеззараживания техники </w:t>
      </w:r>
      <w:r w:rsidR="009A7E1C">
        <w:rPr>
          <w:sz w:val="28"/>
          <w:szCs w:val="28"/>
        </w:rPr>
        <w:t xml:space="preserve">(далее СОТ) </w:t>
      </w:r>
      <w:r w:rsidRPr="00747392">
        <w:rPr>
          <w:sz w:val="28"/>
          <w:szCs w:val="28"/>
        </w:rPr>
        <w:t>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DF2D2C" w:rsidRDefault="0060345C" w:rsidP="005A66C2">
      <w:pPr>
        <w:pStyle w:val="a8"/>
        <w:shd w:val="clear" w:color="auto" w:fill="FFFFFF"/>
        <w:spacing w:after="150"/>
        <w:ind w:right="-144" w:firstLine="426"/>
        <w:jc w:val="both"/>
        <w:rPr>
          <w:sz w:val="28"/>
          <w:szCs w:val="28"/>
        </w:rPr>
      </w:pPr>
      <w:r w:rsidRPr="00747392">
        <w:rPr>
          <w:sz w:val="28"/>
          <w:szCs w:val="28"/>
        </w:rPr>
        <w:t>иные объекты гражданской обороны - объекты, предназначенные для обеспечения проведения меро</w:t>
      </w:r>
      <w:r w:rsidR="00DF2D2C">
        <w:rPr>
          <w:sz w:val="28"/>
          <w:szCs w:val="28"/>
        </w:rPr>
        <w:t>приятий по гражданской обороне;</w:t>
      </w:r>
    </w:p>
    <w:p w:rsidR="005A66C2" w:rsidRPr="00747392" w:rsidRDefault="005A66C2" w:rsidP="005A66C2">
      <w:pPr>
        <w:pStyle w:val="a8"/>
        <w:shd w:val="clear" w:color="auto" w:fill="FFFFFF"/>
        <w:spacing w:after="150"/>
        <w:ind w:right="-144" w:firstLine="426"/>
        <w:jc w:val="both"/>
        <w:rPr>
          <w:sz w:val="28"/>
          <w:szCs w:val="28"/>
        </w:rPr>
      </w:pPr>
      <w:r w:rsidRPr="00747392">
        <w:rPr>
          <w:sz w:val="28"/>
          <w:szCs w:val="28"/>
        </w:rPr>
        <w:t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5A66C2" w:rsidRDefault="005A66C2" w:rsidP="005A66C2">
      <w:pPr>
        <w:pStyle w:val="a8"/>
        <w:shd w:val="clear" w:color="auto" w:fill="FFFFFF"/>
        <w:spacing w:after="150"/>
        <w:ind w:right="-144" w:firstLine="426"/>
        <w:jc w:val="both"/>
        <w:rPr>
          <w:sz w:val="28"/>
          <w:szCs w:val="28"/>
        </w:rPr>
      </w:pPr>
      <w:r w:rsidRPr="00747392">
        <w:rPr>
          <w:sz w:val="28"/>
          <w:szCs w:val="28"/>
        </w:rPr>
        <w:lastRenderedPageBreak/>
        <w:t xml:space="preserve">специализированное место хранения - помещение, предназначенное </w:t>
      </w:r>
      <w:r w:rsidR="001D007A" w:rsidRPr="00747392">
        <w:rPr>
          <w:sz w:val="28"/>
          <w:szCs w:val="28"/>
        </w:rPr>
        <w:t>для хранения,</w:t>
      </w:r>
      <w:r w:rsidRPr="00747392">
        <w:rPr>
          <w:sz w:val="28"/>
          <w:szCs w:val="28"/>
        </w:rPr>
        <w:t xml:space="preserve"> размещенного в нем имущества гражданской обороны и выдачи его в установленном порядке;</w:t>
      </w:r>
    </w:p>
    <w:p w:rsidR="00DF2D2C" w:rsidRPr="00DF2D2C" w:rsidRDefault="00DF2D2C" w:rsidP="00DF2D2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DF2D2C">
        <w:rPr>
          <w:sz w:val="28"/>
          <w:szCs w:val="28"/>
        </w:rPr>
        <w:t>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747392" w:rsidRPr="00F508C8" w:rsidRDefault="00747392" w:rsidP="00747392">
      <w:pPr>
        <w:pStyle w:val="a8"/>
        <w:shd w:val="clear" w:color="auto" w:fill="FFFFFF"/>
        <w:spacing w:after="150"/>
        <w:ind w:right="-144"/>
        <w:jc w:val="center"/>
        <w:rPr>
          <w:sz w:val="28"/>
          <w:szCs w:val="28"/>
        </w:rPr>
      </w:pPr>
      <w:r w:rsidRPr="00F508C8">
        <w:rPr>
          <w:sz w:val="28"/>
          <w:szCs w:val="28"/>
        </w:rPr>
        <w:t>3. Объекты гражданской обороны города Тогучина</w:t>
      </w:r>
    </w:p>
    <w:p w:rsidR="009A7E1C" w:rsidRPr="00F508C8" w:rsidRDefault="009A7E1C" w:rsidP="009A7E1C">
      <w:pPr>
        <w:pStyle w:val="a8"/>
        <w:shd w:val="clear" w:color="auto" w:fill="FFFFFF"/>
        <w:spacing w:after="150"/>
        <w:ind w:right="-144"/>
        <w:jc w:val="both"/>
        <w:rPr>
          <w:sz w:val="28"/>
          <w:szCs w:val="28"/>
        </w:rPr>
      </w:pPr>
      <w:r w:rsidRPr="00F508C8">
        <w:rPr>
          <w:sz w:val="28"/>
          <w:szCs w:val="28"/>
        </w:rPr>
        <w:t xml:space="preserve">   Санитарно-обмывочный пункт, станцию обеззараживания одежды, станцию обеззараживания техники развёртывает для целей гражданской обороны АО «ЖКХ» г. Тогучина</w:t>
      </w:r>
      <w:r w:rsidR="001E0E9C" w:rsidRPr="00F508C8">
        <w:rPr>
          <w:sz w:val="28"/>
          <w:szCs w:val="28"/>
        </w:rPr>
        <w:t xml:space="preserve"> (УК)</w:t>
      </w:r>
      <w:r w:rsidRPr="00F508C8">
        <w:rPr>
          <w:sz w:val="28"/>
          <w:szCs w:val="28"/>
        </w:rPr>
        <w:t xml:space="preserve"> на базе предприятий </w:t>
      </w:r>
      <w:r w:rsidR="001E0E9C" w:rsidRPr="00F508C8">
        <w:rPr>
          <w:sz w:val="28"/>
          <w:szCs w:val="28"/>
        </w:rPr>
        <w:t>МУП БОН «Иня-се</w:t>
      </w:r>
      <w:r w:rsidR="00E13687">
        <w:rPr>
          <w:sz w:val="28"/>
          <w:szCs w:val="28"/>
        </w:rPr>
        <w:t>рвис» г. Тогучин, ул. Луговая 2</w:t>
      </w:r>
      <w:r w:rsidR="001E0E9C" w:rsidRPr="00F508C8">
        <w:rPr>
          <w:sz w:val="28"/>
          <w:szCs w:val="28"/>
        </w:rPr>
        <w:t xml:space="preserve"> и МУП Тогучинского района «Тогучинское АТП»;</w:t>
      </w:r>
    </w:p>
    <w:p w:rsidR="001D007A" w:rsidRPr="00F508C8" w:rsidRDefault="001D007A" w:rsidP="008935CD">
      <w:pPr>
        <w:pStyle w:val="a8"/>
        <w:shd w:val="clear" w:color="auto" w:fill="FFFFFF"/>
        <w:ind w:right="-142" w:firstLine="425"/>
        <w:jc w:val="both"/>
        <w:rPr>
          <w:sz w:val="28"/>
          <w:szCs w:val="28"/>
        </w:rPr>
      </w:pPr>
      <w:r w:rsidRPr="00F508C8">
        <w:rPr>
          <w:sz w:val="28"/>
          <w:szCs w:val="28"/>
        </w:rPr>
        <w:t>На территории города Тогучина защитных сооружений гражданской обороны</w:t>
      </w:r>
      <w:r w:rsidR="00F20A8B" w:rsidRPr="00F508C8">
        <w:rPr>
          <w:sz w:val="28"/>
          <w:szCs w:val="28"/>
        </w:rPr>
        <w:t xml:space="preserve"> (далее ЗС ГО)</w:t>
      </w:r>
      <w:r w:rsidRPr="00F508C8">
        <w:rPr>
          <w:sz w:val="28"/>
          <w:szCs w:val="28"/>
        </w:rPr>
        <w:t xml:space="preserve"> в виде убежищ и противорадиационных укрытий нет.</w:t>
      </w:r>
      <w:r w:rsidRPr="00F508C8">
        <w:rPr>
          <w:rFonts w:ascii="Arial" w:hAnsi="Arial" w:cs="Arial"/>
        </w:rPr>
        <w:t xml:space="preserve"> </w:t>
      </w:r>
      <w:r w:rsidRPr="00F508C8">
        <w:rPr>
          <w:sz w:val="28"/>
          <w:szCs w:val="28"/>
        </w:rPr>
        <w:t xml:space="preserve"> </w:t>
      </w:r>
      <w:r w:rsidRPr="001D007A">
        <w:rPr>
          <w:sz w:val="28"/>
          <w:szCs w:val="28"/>
        </w:rPr>
        <w:t xml:space="preserve">Для укрытия населения </w:t>
      </w:r>
      <w:r w:rsidRPr="00F508C8">
        <w:rPr>
          <w:sz w:val="28"/>
          <w:szCs w:val="28"/>
        </w:rPr>
        <w:t xml:space="preserve">города Тогучина </w:t>
      </w:r>
      <w:r w:rsidRPr="001D007A">
        <w:rPr>
          <w:sz w:val="28"/>
          <w:szCs w:val="28"/>
        </w:rPr>
        <w:t>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</w:t>
      </w:r>
      <w:r w:rsidR="00AB5754" w:rsidRPr="00F508C8">
        <w:rPr>
          <w:sz w:val="28"/>
          <w:szCs w:val="28"/>
        </w:rPr>
        <w:t>, предназначенные для укрытия населения по месту жительства</w:t>
      </w:r>
      <w:r w:rsidR="00E4177C" w:rsidRPr="00F508C8">
        <w:rPr>
          <w:sz w:val="28"/>
          <w:szCs w:val="28"/>
        </w:rPr>
        <w:t xml:space="preserve">. </w:t>
      </w:r>
    </w:p>
    <w:p w:rsidR="00E4177C" w:rsidRPr="00F508C8" w:rsidRDefault="00E4177C" w:rsidP="008935CD">
      <w:pPr>
        <w:pStyle w:val="a8"/>
        <w:shd w:val="clear" w:color="auto" w:fill="FFFFFF"/>
        <w:ind w:right="-142" w:firstLine="425"/>
        <w:jc w:val="both"/>
        <w:rPr>
          <w:sz w:val="28"/>
          <w:szCs w:val="28"/>
        </w:rPr>
      </w:pPr>
      <w:r w:rsidRPr="00F508C8">
        <w:rPr>
          <w:sz w:val="28"/>
          <w:szCs w:val="28"/>
        </w:rPr>
        <w:t xml:space="preserve">К </w:t>
      </w:r>
      <w:r w:rsidRPr="001D007A">
        <w:rPr>
          <w:sz w:val="28"/>
          <w:szCs w:val="28"/>
        </w:rPr>
        <w:t>приспосаблива</w:t>
      </w:r>
      <w:r w:rsidRPr="00F508C8">
        <w:rPr>
          <w:sz w:val="28"/>
          <w:szCs w:val="28"/>
        </w:rPr>
        <w:t>емым</w:t>
      </w:r>
      <w:r w:rsidRPr="001D007A">
        <w:rPr>
          <w:sz w:val="28"/>
          <w:szCs w:val="28"/>
        </w:rPr>
        <w:t xml:space="preserve"> под защитные сооружения гражданской обороны</w:t>
      </w:r>
      <w:r w:rsidRPr="00F508C8">
        <w:rPr>
          <w:sz w:val="28"/>
          <w:szCs w:val="28"/>
        </w:rPr>
        <w:t xml:space="preserve"> относятся:</w:t>
      </w:r>
    </w:p>
    <w:p w:rsidR="00E4177C" w:rsidRPr="00F508C8" w:rsidRDefault="00E4177C" w:rsidP="008935CD">
      <w:pPr>
        <w:pStyle w:val="a8"/>
        <w:shd w:val="clear" w:color="auto" w:fill="FFFFFF"/>
        <w:ind w:right="-142" w:firstLine="425"/>
        <w:jc w:val="both"/>
        <w:rPr>
          <w:sz w:val="28"/>
          <w:szCs w:val="28"/>
        </w:rPr>
      </w:pPr>
      <w:r w:rsidRPr="00F508C8">
        <w:rPr>
          <w:sz w:val="28"/>
          <w:szCs w:val="28"/>
        </w:rPr>
        <w:t>- 105 подвалов многоквартирных до</w:t>
      </w:r>
      <w:r w:rsidR="00D16139" w:rsidRPr="00F508C8">
        <w:rPr>
          <w:sz w:val="28"/>
          <w:szCs w:val="28"/>
        </w:rPr>
        <w:t>мов общей площадью 35760 кв.м.</w:t>
      </w:r>
      <w:proofErr w:type="gramStart"/>
      <w:r w:rsidR="00D16139" w:rsidRPr="00F508C8">
        <w:rPr>
          <w:sz w:val="28"/>
          <w:szCs w:val="28"/>
        </w:rPr>
        <w:t xml:space="preserve">, </w:t>
      </w:r>
      <w:r w:rsidR="00B20CD4" w:rsidRPr="00F508C8">
        <w:rPr>
          <w:sz w:val="28"/>
          <w:szCs w:val="28"/>
        </w:rPr>
        <w:t xml:space="preserve"> </w:t>
      </w:r>
      <w:r w:rsidRPr="00F508C8">
        <w:rPr>
          <w:sz w:val="28"/>
          <w:szCs w:val="28"/>
        </w:rPr>
        <w:t>при</w:t>
      </w:r>
      <w:proofErr w:type="gramEnd"/>
      <w:r w:rsidRPr="00F508C8">
        <w:rPr>
          <w:sz w:val="28"/>
          <w:szCs w:val="28"/>
        </w:rPr>
        <w:t xml:space="preserve"> норме расселения 2,5 м на 1 чел., </w:t>
      </w:r>
      <w:r w:rsidR="00D16139" w:rsidRPr="00F508C8">
        <w:rPr>
          <w:sz w:val="28"/>
          <w:szCs w:val="28"/>
        </w:rPr>
        <w:t>возможно расселение 14304 чел. – 70% населения.</w:t>
      </w:r>
    </w:p>
    <w:p w:rsidR="00D16139" w:rsidRPr="00F508C8" w:rsidRDefault="00D16139" w:rsidP="008935CD">
      <w:pPr>
        <w:pStyle w:val="a8"/>
        <w:shd w:val="clear" w:color="auto" w:fill="FFFFFF"/>
        <w:ind w:right="-142" w:firstLine="425"/>
        <w:jc w:val="both"/>
        <w:rPr>
          <w:sz w:val="28"/>
          <w:szCs w:val="28"/>
        </w:rPr>
      </w:pPr>
      <w:r w:rsidRPr="00F508C8">
        <w:rPr>
          <w:sz w:val="28"/>
          <w:szCs w:val="28"/>
        </w:rPr>
        <w:t>- при наличии 5523 домов частного жилого сектора с площадью погребов более 2474 кв.м., возможно расселение 6185 чел. – 30 % населения.</w:t>
      </w:r>
    </w:p>
    <w:p w:rsidR="00E414A3" w:rsidRPr="00F508C8" w:rsidRDefault="00E414A3" w:rsidP="008935CD">
      <w:pPr>
        <w:pStyle w:val="a8"/>
        <w:shd w:val="clear" w:color="auto" w:fill="FFFFFF"/>
        <w:ind w:right="-142" w:firstLine="425"/>
        <w:jc w:val="both"/>
        <w:rPr>
          <w:sz w:val="28"/>
          <w:szCs w:val="28"/>
        </w:rPr>
      </w:pPr>
      <w:r w:rsidRPr="00F508C8">
        <w:rPr>
          <w:sz w:val="28"/>
          <w:szCs w:val="28"/>
        </w:rPr>
        <w:t>В качестве ЗС ГО могут быть использованы подвальные и подсобные помещения организаций и учреждений города Тогучина.</w:t>
      </w:r>
    </w:p>
    <w:p w:rsidR="00EF5F41" w:rsidRPr="00F508C8" w:rsidRDefault="00F508C8" w:rsidP="00F508C8">
      <w:pPr>
        <w:pStyle w:val="a8"/>
        <w:shd w:val="clear" w:color="auto" w:fill="FFFFFF"/>
        <w:spacing w:after="150"/>
        <w:ind w:right="-144" w:firstLine="426"/>
        <w:jc w:val="center"/>
        <w:rPr>
          <w:sz w:val="28"/>
          <w:szCs w:val="28"/>
        </w:rPr>
      </w:pPr>
      <w:r w:rsidRPr="00F508C8">
        <w:rPr>
          <w:sz w:val="28"/>
          <w:szCs w:val="28"/>
        </w:rPr>
        <w:t xml:space="preserve">4. </w:t>
      </w:r>
      <w:r w:rsidR="00EF5F41" w:rsidRPr="00F508C8">
        <w:rPr>
          <w:sz w:val="28"/>
          <w:szCs w:val="28"/>
        </w:rPr>
        <w:t xml:space="preserve">Основные требования к </w:t>
      </w:r>
      <w:r w:rsidRPr="00F508C8">
        <w:rPr>
          <w:sz w:val="28"/>
          <w:szCs w:val="28"/>
        </w:rPr>
        <w:t xml:space="preserve">приспосабливаемым под </w:t>
      </w:r>
      <w:r w:rsidR="00EF5F41" w:rsidRPr="00F508C8">
        <w:rPr>
          <w:sz w:val="28"/>
          <w:szCs w:val="28"/>
        </w:rPr>
        <w:t>ЗС ГО</w:t>
      </w:r>
    </w:p>
    <w:p w:rsidR="00D16139" w:rsidRPr="00F508C8" w:rsidRDefault="00AB5754" w:rsidP="001D007A">
      <w:pPr>
        <w:pStyle w:val="a8"/>
        <w:shd w:val="clear" w:color="auto" w:fill="FFFFFF"/>
        <w:spacing w:after="150"/>
        <w:ind w:right="-144" w:firstLine="426"/>
        <w:jc w:val="both"/>
        <w:rPr>
          <w:sz w:val="28"/>
          <w:szCs w:val="28"/>
        </w:rPr>
      </w:pPr>
      <w:r w:rsidRPr="00F508C8">
        <w:rPr>
          <w:sz w:val="28"/>
          <w:szCs w:val="20"/>
        </w:rPr>
        <w:t xml:space="preserve">Подвалы </w:t>
      </w:r>
      <w:r w:rsidR="008F553D" w:rsidRPr="00F508C8">
        <w:rPr>
          <w:sz w:val="28"/>
          <w:szCs w:val="20"/>
        </w:rPr>
        <w:t xml:space="preserve">многоквартирных домов </w:t>
      </w:r>
      <w:r w:rsidRPr="00F508C8">
        <w:rPr>
          <w:sz w:val="28"/>
          <w:szCs w:val="20"/>
        </w:rPr>
        <w:t>и погреба</w:t>
      </w:r>
      <w:r w:rsidR="008F553D" w:rsidRPr="00F508C8">
        <w:rPr>
          <w:sz w:val="28"/>
          <w:szCs w:val="20"/>
        </w:rPr>
        <w:t xml:space="preserve"> частного жилого сектора</w:t>
      </w:r>
      <w:r w:rsidRPr="00F508C8">
        <w:rPr>
          <w:sz w:val="28"/>
          <w:szCs w:val="20"/>
        </w:rPr>
        <w:t xml:space="preserve"> требуют до</w:t>
      </w:r>
      <w:r w:rsidR="00E25951" w:rsidRPr="00F508C8">
        <w:rPr>
          <w:sz w:val="28"/>
          <w:szCs w:val="20"/>
        </w:rPr>
        <w:t>оборудования необходимым для обеспечения временной жизнедеятельности населения (освещение, установк</w:t>
      </w:r>
      <w:r w:rsidRPr="00F508C8">
        <w:rPr>
          <w:sz w:val="28"/>
          <w:szCs w:val="20"/>
        </w:rPr>
        <w:t>у</w:t>
      </w:r>
      <w:r w:rsidR="00E25951" w:rsidRPr="00F508C8">
        <w:rPr>
          <w:sz w:val="28"/>
          <w:szCs w:val="20"/>
        </w:rPr>
        <w:t xml:space="preserve"> скамеек для сидения, ремонт дверей, освобождение от мусора и хлама)</w:t>
      </w:r>
      <w:r w:rsidRPr="00F508C8">
        <w:rPr>
          <w:sz w:val="28"/>
          <w:szCs w:val="20"/>
        </w:rPr>
        <w:t>;</w:t>
      </w:r>
    </w:p>
    <w:p w:rsidR="00B20CD4" w:rsidRPr="00F508C8" w:rsidRDefault="00B35AB6" w:rsidP="00B20CD4">
      <w:pPr>
        <w:pStyle w:val="a8"/>
        <w:shd w:val="clear" w:color="auto" w:fill="FFFFFF"/>
        <w:spacing w:after="150"/>
        <w:ind w:right="-144" w:firstLine="426"/>
        <w:jc w:val="both"/>
        <w:rPr>
          <w:sz w:val="28"/>
          <w:szCs w:val="28"/>
        </w:rPr>
      </w:pPr>
      <w:r w:rsidRPr="00F508C8">
        <w:rPr>
          <w:sz w:val="28"/>
          <w:szCs w:val="28"/>
        </w:rPr>
        <w:t xml:space="preserve">При режиме повседневной деятельности </w:t>
      </w:r>
      <w:r w:rsidR="008F553D" w:rsidRPr="00F508C8">
        <w:rPr>
          <w:sz w:val="28"/>
          <w:szCs w:val="28"/>
        </w:rPr>
        <w:t xml:space="preserve">подвальные и подсобные помещения </w:t>
      </w:r>
      <w:r w:rsidR="00E414A3" w:rsidRPr="00F508C8">
        <w:rPr>
          <w:sz w:val="28"/>
          <w:szCs w:val="28"/>
        </w:rPr>
        <w:t xml:space="preserve">организаций и учреждений </w:t>
      </w:r>
      <w:r w:rsidRPr="00F508C8">
        <w:rPr>
          <w:sz w:val="28"/>
          <w:szCs w:val="28"/>
        </w:rPr>
        <w:t>должны использоваться для нужд организаций, а также для обслуживания населения</w:t>
      </w:r>
      <w:r w:rsidR="00F20A8B" w:rsidRPr="00F508C8">
        <w:rPr>
          <w:sz w:val="28"/>
          <w:szCs w:val="28"/>
        </w:rPr>
        <w:t xml:space="preserve"> под санитарно-бытовые помещения, </w:t>
      </w:r>
      <w:r w:rsidRPr="00F508C8">
        <w:rPr>
          <w:sz w:val="28"/>
          <w:szCs w:val="28"/>
        </w:rPr>
        <w:t>помещения культурного обслу</w:t>
      </w:r>
      <w:r w:rsidR="00F20A8B" w:rsidRPr="00F508C8">
        <w:rPr>
          <w:sz w:val="28"/>
          <w:szCs w:val="28"/>
        </w:rPr>
        <w:t>живания и для учебных занятий,</w:t>
      </w:r>
      <w:r w:rsidRPr="00F508C8">
        <w:rPr>
          <w:sz w:val="28"/>
          <w:szCs w:val="28"/>
        </w:rPr>
        <w:t xml:space="preserve"> 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</w:t>
      </w:r>
      <w:r w:rsidRPr="00F508C8">
        <w:rPr>
          <w:sz w:val="28"/>
          <w:szCs w:val="28"/>
        </w:rPr>
        <w:lastRenderedPageBreak/>
        <w:t>опасных для людей, и не требу</w:t>
      </w:r>
      <w:r w:rsidR="00F20A8B" w:rsidRPr="00F508C8">
        <w:rPr>
          <w:sz w:val="28"/>
          <w:szCs w:val="28"/>
        </w:rPr>
        <w:t>ющие естественного освещения;</w:t>
      </w:r>
      <w:r w:rsidR="00F20A8B" w:rsidRPr="00F508C8">
        <w:rPr>
          <w:sz w:val="28"/>
          <w:szCs w:val="28"/>
        </w:rPr>
        <w:br/>
      </w:r>
      <w:r w:rsidRPr="00F508C8">
        <w:rPr>
          <w:sz w:val="28"/>
          <w:szCs w:val="28"/>
        </w:rPr>
        <w:t>помещения дежурных электриков,</w:t>
      </w:r>
      <w:r w:rsidR="00EF5F41" w:rsidRPr="00F508C8">
        <w:rPr>
          <w:sz w:val="28"/>
          <w:szCs w:val="28"/>
        </w:rPr>
        <w:t xml:space="preserve"> связистов, ремонтных бригад, </w:t>
      </w:r>
      <w:r w:rsidRPr="00F508C8">
        <w:rPr>
          <w:sz w:val="28"/>
          <w:szCs w:val="28"/>
        </w:rPr>
        <w:t>гаражи для легковых автомобилей, складские помещения для хранения несгораемых, а также сгораемых материалов при наличии автомати</w:t>
      </w:r>
      <w:r w:rsidR="00EF5F41" w:rsidRPr="00F508C8">
        <w:rPr>
          <w:sz w:val="28"/>
          <w:szCs w:val="28"/>
        </w:rPr>
        <w:t>ческой системы пожаротушения;</w:t>
      </w:r>
      <w:r w:rsidR="00EF5F41" w:rsidRPr="00F508C8">
        <w:rPr>
          <w:sz w:val="28"/>
          <w:szCs w:val="28"/>
        </w:rPr>
        <w:br/>
        <w:t xml:space="preserve">помещения торговли и питания, спортивные помещения, </w:t>
      </w:r>
      <w:r w:rsidRPr="00F508C8">
        <w:rPr>
          <w:sz w:val="28"/>
          <w:szCs w:val="28"/>
        </w:rPr>
        <w:t>помещения быт</w:t>
      </w:r>
      <w:r w:rsidR="00EF5F41" w:rsidRPr="00F508C8">
        <w:rPr>
          <w:sz w:val="28"/>
          <w:szCs w:val="28"/>
        </w:rPr>
        <w:t xml:space="preserve">ового обслуживания населения, </w:t>
      </w:r>
      <w:r w:rsidRPr="00F508C8">
        <w:rPr>
          <w:sz w:val="28"/>
          <w:szCs w:val="28"/>
        </w:rPr>
        <w:t>вспомогательные помещения лечебных учреждений.</w:t>
      </w:r>
      <w:r w:rsidRPr="00F508C8">
        <w:rPr>
          <w:sz w:val="28"/>
          <w:szCs w:val="28"/>
        </w:rPr>
        <w:br/>
      </w:r>
      <w:r w:rsidR="00EF5F41" w:rsidRPr="00F508C8">
        <w:rPr>
          <w:sz w:val="28"/>
          <w:szCs w:val="28"/>
        </w:rPr>
        <w:t xml:space="preserve">     </w:t>
      </w:r>
      <w:r w:rsidRPr="00F508C8">
        <w:rPr>
          <w:sz w:val="28"/>
          <w:szCs w:val="28"/>
        </w:rPr>
        <w:t xml:space="preserve">При эксплуатации </w:t>
      </w:r>
      <w:r w:rsidR="008F553D" w:rsidRPr="00F508C8">
        <w:rPr>
          <w:sz w:val="28"/>
          <w:szCs w:val="28"/>
        </w:rPr>
        <w:t xml:space="preserve">подвальных и подсобных помещений </w:t>
      </w:r>
      <w:r w:rsidRPr="00F508C8">
        <w:rPr>
          <w:sz w:val="28"/>
          <w:szCs w:val="28"/>
        </w:rPr>
        <w:t>в режиме повседневной деятельности должны выполняться требования по обеспечению постоянной готовности помещений к переводу их в устано</w:t>
      </w:r>
      <w:r w:rsidR="008F553D" w:rsidRPr="00F508C8">
        <w:rPr>
          <w:sz w:val="28"/>
          <w:szCs w:val="28"/>
        </w:rPr>
        <w:t xml:space="preserve">вленные сроки на режим </w:t>
      </w:r>
      <w:r w:rsidR="00522B51" w:rsidRPr="00F508C8">
        <w:rPr>
          <w:sz w:val="28"/>
          <w:szCs w:val="28"/>
        </w:rPr>
        <w:t>ЗС: в</w:t>
      </w:r>
      <w:r w:rsidR="00EF5F41" w:rsidRPr="00F508C8">
        <w:rPr>
          <w:sz w:val="28"/>
          <w:szCs w:val="28"/>
        </w:rPr>
        <w:t xml:space="preserve"> мирное время запрещается </w:t>
      </w:r>
      <w:r w:rsidRPr="00F508C8">
        <w:rPr>
          <w:sz w:val="28"/>
          <w:szCs w:val="28"/>
        </w:rPr>
        <w:t>переплани</w:t>
      </w:r>
      <w:r w:rsidR="00EF5F41" w:rsidRPr="00F508C8">
        <w:rPr>
          <w:sz w:val="28"/>
          <w:szCs w:val="28"/>
        </w:rPr>
        <w:t>ровка помещений, устройство</w:t>
      </w:r>
      <w:r w:rsidRPr="00F508C8">
        <w:rPr>
          <w:sz w:val="28"/>
          <w:szCs w:val="28"/>
        </w:rPr>
        <w:t xml:space="preserve"> отверстий или проемо</w:t>
      </w:r>
      <w:r w:rsidR="00EF5F41" w:rsidRPr="00F508C8">
        <w:rPr>
          <w:sz w:val="28"/>
          <w:szCs w:val="28"/>
        </w:rPr>
        <w:t xml:space="preserve">в в ограждающих конструкциях, </w:t>
      </w:r>
      <w:r w:rsidRPr="00F508C8">
        <w:rPr>
          <w:sz w:val="28"/>
          <w:szCs w:val="28"/>
        </w:rPr>
        <w:t xml:space="preserve">нарушение </w:t>
      </w:r>
      <w:r w:rsidR="00EF5F41" w:rsidRPr="00F508C8">
        <w:rPr>
          <w:sz w:val="28"/>
          <w:szCs w:val="28"/>
        </w:rPr>
        <w:t>герметизации и гидроизоляции, применение</w:t>
      </w:r>
      <w:r w:rsidRPr="00F508C8">
        <w:rPr>
          <w:sz w:val="28"/>
          <w:szCs w:val="28"/>
        </w:rPr>
        <w:t xml:space="preserve"> сгораем</w:t>
      </w:r>
      <w:r w:rsidR="00EF5F41" w:rsidRPr="00F508C8">
        <w:rPr>
          <w:sz w:val="28"/>
          <w:szCs w:val="28"/>
        </w:rPr>
        <w:t xml:space="preserve">ых синтетических материалов при отделке помещений. </w:t>
      </w:r>
      <w:r w:rsidRPr="00F508C8">
        <w:rPr>
          <w:sz w:val="28"/>
          <w:szCs w:val="28"/>
        </w:rPr>
        <w:t>Пути движения, входы и аварийные выходы должны быть свободными, н</w:t>
      </w:r>
      <w:r w:rsidR="008F553D" w:rsidRPr="00F508C8">
        <w:rPr>
          <w:sz w:val="28"/>
          <w:szCs w:val="28"/>
        </w:rPr>
        <w:t>е допускается их загромождение. З</w:t>
      </w:r>
      <w:r w:rsidRPr="00F508C8">
        <w:rPr>
          <w:sz w:val="28"/>
          <w:szCs w:val="28"/>
        </w:rPr>
        <w:t>ащитно-герметические и герметические ворота и двери должны находится в открытом положении на подставках и прикрываться съемными легкими экранами или щитами. На период использования помещений в интересах производства и обслуживания населения для закрытия дверных проемов устанавливаются обычные двери.</w:t>
      </w:r>
      <w:r w:rsidRPr="00F508C8">
        <w:rPr>
          <w:sz w:val="28"/>
          <w:szCs w:val="28"/>
        </w:rPr>
        <w:br/>
      </w:r>
    </w:p>
    <w:p w:rsidR="00A354AD" w:rsidRPr="00F508C8" w:rsidRDefault="00D300C6" w:rsidP="00F508C8">
      <w:pPr>
        <w:pStyle w:val="a8"/>
        <w:numPr>
          <w:ilvl w:val="0"/>
          <w:numId w:val="1"/>
        </w:numPr>
        <w:shd w:val="clear" w:color="auto" w:fill="FFFFFF"/>
        <w:spacing w:after="150"/>
        <w:ind w:right="-144"/>
        <w:jc w:val="center"/>
        <w:rPr>
          <w:sz w:val="28"/>
          <w:szCs w:val="28"/>
        </w:rPr>
      </w:pPr>
      <w:r w:rsidRPr="00F508C8">
        <w:rPr>
          <w:sz w:val="28"/>
          <w:szCs w:val="28"/>
        </w:rPr>
        <w:t xml:space="preserve">Меры по сохранению приспособленных </w:t>
      </w:r>
      <w:r w:rsidR="00B20CD4" w:rsidRPr="00F508C8">
        <w:rPr>
          <w:sz w:val="28"/>
          <w:szCs w:val="28"/>
        </w:rPr>
        <w:t>под</w:t>
      </w:r>
      <w:r w:rsidRPr="00F508C8">
        <w:rPr>
          <w:sz w:val="28"/>
          <w:szCs w:val="28"/>
        </w:rPr>
        <w:t xml:space="preserve"> ЗС</w:t>
      </w:r>
      <w:r w:rsidR="00B20CD4" w:rsidRPr="00F508C8">
        <w:rPr>
          <w:sz w:val="28"/>
          <w:szCs w:val="28"/>
        </w:rPr>
        <w:t xml:space="preserve"> ГО</w:t>
      </w:r>
    </w:p>
    <w:p w:rsidR="00D300C6" w:rsidRPr="00F508C8" w:rsidRDefault="00D300C6" w:rsidP="00B20CD4">
      <w:pPr>
        <w:pStyle w:val="a8"/>
        <w:numPr>
          <w:ilvl w:val="0"/>
          <w:numId w:val="5"/>
        </w:numPr>
        <w:shd w:val="clear" w:color="auto" w:fill="FFFFFF"/>
        <w:spacing w:after="150"/>
        <w:ind w:left="0" w:right="-144" w:firstLine="284"/>
        <w:jc w:val="both"/>
        <w:rPr>
          <w:sz w:val="28"/>
          <w:szCs w:val="28"/>
        </w:rPr>
      </w:pPr>
      <w:r w:rsidRPr="00F508C8">
        <w:rPr>
          <w:sz w:val="28"/>
          <w:szCs w:val="28"/>
        </w:rPr>
        <w:t>Р</w:t>
      </w:r>
      <w:r w:rsidR="00B20CD4" w:rsidRPr="00F508C8">
        <w:rPr>
          <w:sz w:val="28"/>
          <w:szCs w:val="28"/>
        </w:rPr>
        <w:t>уководители</w:t>
      </w:r>
      <w:r w:rsidRPr="00F508C8">
        <w:rPr>
          <w:sz w:val="28"/>
          <w:szCs w:val="28"/>
        </w:rPr>
        <w:t xml:space="preserve"> организаций и учреждений </w:t>
      </w:r>
      <w:r w:rsidR="00B20CD4" w:rsidRPr="00F508C8">
        <w:rPr>
          <w:sz w:val="28"/>
          <w:szCs w:val="28"/>
        </w:rPr>
        <w:t xml:space="preserve">города Тогучина, в т.ч. обслуживающие управляющие компании </w:t>
      </w:r>
      <w:r w:rsidRPr="00F508C8">
        <w:rPr>
          <w:sz w:val="28"/>
          <w:szCs w:val="28"/>
        </w:rPr>
        <w:t xml:space="preserve">обеспечивают сохранность </w:t>
      </w:r>
      <w:r w:rsidR="00B20CD4" w:rsidRPr="00F508C8">
        <w:rPr>
          <w:sz w:val="28"/>
          <w:szCs w:val="28"/>
        </w:rPr>
        <w:t>приспособленных под защитные сооружения</w:t>
      </w:r>
      <w:r w:rsidRPr="00F508C8">
        <w:rPr>
          <w:sz w:val="28"/>
          <w:szCs w:val="28"/>
        </w:rPr>
        <w:t xml:space="preserve"> гражданской обороны</w:t>
      </w:r>
      <w:r w:rsidR="00B20CD4" w:rsidRPr="00F508C8">
        <w:rPr>
          <w:sz w:val="28"/>
          <w:szCs w:val="28"/>
        </w:rPr>
        <w:t xml:space="preserve"> хозяйственные, складские и подвальные помещения</w:t>
      </w:r>
      <w:r w:rsidRPr="00F508C8">
        <w:rPr>
          <w:sz w:val="28"/>
          <w:szCs w:val="28"/>
        </w:rPr>
        <w:t>,</w:t>
      </w:r>
      <w:r w:rsidR="00B20CD4" w:rsidRPr="00F508C8">
        <w:rPr>
          <w:sz w:val="28"/>
          <w:szCs w:val="28"/>
        </w:rPr>
        <w:t xml:space="preserve"> а также</w:t>
      </w:r>
      <w:r w:rsidRPr="00F508C8">
        <w:rPr>
          <w:sz w:val="28"/>
          <w:szCs w:val="28"/>
        </w:rPr>
        <w:t xml:space="preserve"> принимают меры по поддержанию их в состоянии постоя</w:t>
      </w:r>
      <w:r w:rsidR="00CB3279" w:rsidRPr="00F508C8">
        <w:rPr>
          <w:sz w:val="28"/>
          <w:szCs w:val="28"/>
        </w:rPr>
        <w:t>нной готовности к использованию,</w:t>
      </w:r>
      <w:r w:rsidR="00951EFB" w:rsidRPr="00F508C8">
        <w:rPr>
          <w:sz w:val="28"/>
          <w:szCs w:val="28"/>
        </w:rPr>
        <w:t xml:space="preserve"> ведут учет существующих и создаваемых объектов гражданской обороны.</w:t>
      </w:r>
    </w:p>
    <w:p w:rsidR="00B20CD4" w:rsidRPr="00F508C8" w:rsidRDefault="00B20CD4" w:rsidP="00CB3279">
      <w:pPr>
        <w:pStyle w:val="a8"/>
        <w:numPr>
          <w:ilvl w:val="0"/>
          <w:numId w:val="5"/>
        </w:numPr>
        <w:shd w:val="clear" w:color="auto" w:fill="FFFFFF"/>
        <w:spacing w:after="150"/>
        <w:ind w:left="0" w:right="-144" w:firstLine="284"/>
        <w:jc w:val="both"/>
        <w:rPr>
          <w:sz w:val="28"/>
          <w:szCs w:val="28"/>
        </w:rPr>
      </w:pPr>
      <w:r w:rsidRPr="00F508C8">
        <w:rPr>
          <w:sz w:val="28"/>
          <w:szCs w:val="28"/>
        </w:rPr>
        <w:t xml:space="preserve">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</w:t>
      </w:r>
      <w:r w:rsidR="00611EA2" w:rsidRPr="00F508C8">
        <w:rPr>
          <w:sz w:val="28"/>
          <w:szCs w:val="28"/>
        </w:rPr>
        <w:t>как объекты гражданской обороны</w:t>
      </w:r>
      <w:r w:rsidRPr="00F508C8">
        <w:rPr>
          <w:sz w:val="28"/>
          <w:szCs w:val="28"/>
        </w:rPr>
        <w:t>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A354AD" w:rsidRPr="00F508C8" w:rsidRDefault="00A354AD" w:rsidP="0060345C">
      <w:pPr>
        <w:ind w:firstLine="567"/>
        <w:rPr>
          <w:sz w:val="28"/>
          <w:szCs w:val="28"/>
        </w:rPr>
      </w:pPr>
    </w:p>
    <w:p w:rsidR="00A354AD" w:rsidRPr="00F508C8" w:rsidRDefault="00A354AD" w:rsidP="00CF0353">
      <w:pPr>
        <w:rPr>
          <w:sz w:val="28"/>
          <w:szCs w:val="28"/>
        </w:rPr>
      </w:pPr>
    </w:p>
    <w:p w:rsidR="00A354AD" w:rsidRPr="00F508C8" w:rsidRDefault="00A354AD" w:rsidP="00CF0353">
      <w:pPr>
        <w:rPr>
          <w:sz w:val="28"/>
          <w:szCs w:val="28"/>
        </w:rPr>
      </w:pPr>
    </w:p>
    <w:p w:rsidR="00A354AD" w:rsidRPr="00F508C8" w:rsidRDefault="00A354AD" w:rsidP="00CF0353">
      <w:pPr>
        <w:rPr>
          <w:sz w:val="28"/>
          <w:szCs w:val="28"/>
        </w:rPr>
      </w:pPr>
    </w:p>
    <w:p w:rsidR="00A354AD" w:rsidRPr="00F508C8" w:rsidRDefault="00A354AD" w:rsidP="00CF0353">
      <w:pPr>
        <w:jc w:val="both"/>
        <w:rPr>
          <w:sz w:val="28"/>
          <w:szCs w:val="28"/>
        </w:rPr>
      </w:pPr>
    </w:p>
    <w:p w:rsidR="00A354AD" w:rsidRPr="00F508C8" w:rsidRDefault="00A354AD" w:rsidP="00CF0353">
      <w:pPr>
        <w:jc w:val="both"/>
        <w:rPr>
          <w:sz w:val="28"/>
          <w:szCs w:val="28"/>
        </w:rPr>
      </w:pPr>
    </w:p>
    <w:p w:rsidR="00A354AD" w:rsidRPr="00F508C8" w:rsidRDefault="00A354AD" w:rsidP="00CF0353">
      <w:pPr>
        <w:jc w:val="both"/>
        <w:rPr>
          <w:sz w:val="28"/>
          <w:szCs w:val="28"/>
        </w:rPr>
      </w:pPr>
    </w:p>
    <w:p w:rsidR="00A354AD" w:rsidRPr="00F508C8" w:rsidRDefault="00A354AD" w:rsidP="00CF0353">
      <w:pPr>
        <w:jc w:val="both"/>
      </w:pPr>
    </w:p>
    <w:p w:rsidR="00A354AD" w:rsidRPr="00F508C8" w:rsidRDefault="00A354AD" w:rsidP="00CF0353">
      <w:pPr>
        <w:jc w:val="both"/>
      </w:pPr>
    </w:p>
    <w:p w:rsidR="00A354AD" w:rsidRPr="00F508C8" w:rsidRDefault="00A354AD" w:rsidP="00CF0353">
      <w:pPr>
        <w:jc w:val="both"/>
      </w:pPr>
    </w:p>
    <w:p w:rsidR="00A354AD" w:rsidRPr="00F508C8" w:rsidRDefault="00A354AD" w:rsidP="00CF0353">
      <w:pPr>
        <w:jc w:val="both"/>
      </w:pPr>
    </w:p>
    <w:p w:rsidR="00A354AD" w:rsidRPr="00F508C8" w:rsidRDefault="00A354AD" w:rsidP="00CF0353">
      <w:pPr>
        <w:jc w:val="both"/>
      </w:pPr>
    </w:p>
    <w:p w:rsidR="00A354AD" w:rsidRPr="00F508C8" w:rsidRDefault="00A354AD" w:rsidP="00CF0353">
      <w:pPr>
        <w:jc w:val="both"/>
      </w:pPr>
    </w:p>
    <w:sectPr w:rsidR="00A354AD" w:rsidRPr="00F508C8" w:rsidSect="0060345C">
      <w:pgSz w:w="11906" w:h="16838"/>
      <w:pgMar w:top="426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D67"/>
    <w:multiLevelType w:val="hybridMultilevel"/>
    <w:tmpl w:val="6EB451EA"/>
    <w:lvl w:ilvl="0" w:tplc="44D27F98">
      <w:start w:val="1"/>
      <w:numFmt w:val="decimal"/>
      <w:lvlText w:val="%1."/>
      <w:lvlJc w:val="left"/>
      <w:pPr>
        <w:ind w:left="1199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>
    <w:nsid w:val="4294651C"/>
    <w:multiLevelType w:val="hybridMultilevel"/>
    <w:tmpl w:val="492229E8"/>
    <w:lvl w:ilvl="0" w:tplc="1D9E7C98">
      <w:start w:val="1"/>
      <w:numFmt w:val="decimal"/>
      <w:lvlText w:val="%1"/>
      <w:lvlJc w:val="left"/>
      <w:pPr>
        <w:ind w:left="495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73F1F15"/>
    <w:multiLevelType w:val="hybridMultilevel"/>
    <w:tmpl w:val="1BBC466E"/>
    <w:lvl w:ilvl="0" w:tplc="821878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6AC047B"/>
    <w:multiLevelType w:val="hybridMultilevel"/>
    <w:tmpl w:val="E6B686A6"/>
    <w:lvl w:ilvl="0" w:tplc="C34CC9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9CF5D1E"/>
    <w:multiLevelType w:val="hybridMultilevel"/>
    <w:tmpl w:val="487E7554"/>
    <w:lvl w:ilvl="0" w:tplc="5754B66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B1"/>
    <w:rsid w:val="00021CC4"/>
    <w:rsid w:val="0003247D"/>
    <w:rsid w:val="00032EAF"/>
    <w:rsid w:val="00037E1A"/>
    <w:rsid w:val="000545DB"/>
    <w:rsid w:val="000669BA"/>
    <w:rsid w:val="00072454"/>
    <w:rsid w:val="000A7A1E"/>
    <w:rsid w:val="000C40BA"/>
    <w:rsid w:val="000E0006"/>
    <w:rsid w:val="00136DB8"/>
    <w:rsid w:val="00147158"/>
    <w:rsid w:val="001D007A"/>
    <w:rsid w:val="001E0E9C"/>
    <w:rsid w:val="00207D1C"/>
    <w:rsid w:val="00216171"/>
    <w:rsid w:val="00226CA3"/>
    <w:rsid w:val="002C422C"/>
    <w:rsid w:val="002D5D40"/>
    <w:rsid w:val="00313CEA"/>
    <w:rsid w:val="003324F0"/>
    <w:rsid w:val="00382446"/>
    <w:rsid w:val="003A046A"/>
    <w:rsid w:val="003D354D"/>
    <w:rsid w:val="003E00C4"/>
    <w:rsid w:val="003E4F84"/>
    <w:rsid w:val="004044EB"/>
    <w:rsid w:val="00474E89"/>
    <w:rsid w:val="00483274"/>
    <w:rsid w:val="004B2D5B"/>
    <w:rsid w:val="004E21EF"/>
    <w:rsid w:val="004F40A8"/>
    <w:rsid w:val="00501FD0"/>
    <w:rsid w:val="00522B51"/>
    <w:rsid w:val="005252EA"/>
    <w:rsid w:val="00540BAC"/>
    <w:rsid w:val="00586E3E"/>
    <w:rsid w:val="005A66C2"/>
    <w:rsid w:val="0060345C"/>
    <w:rsid w:val="00611EA2"/>
    <w:rsid w:val="00660ECA"/>
    <w:rsid w:val="0067287B"/>
    <w:rsid w:val="00685F83"/>
    <w:rsid w:val="00694924"/>
    <w:rsid w:val="00697B89"/>
    <w:rsid w:val="00747392"/>
    <w:rsid w:val="00773808"/>
    <w:rsid w:val="00891CCD"/>
    <w:rsid w:val="008935CD"/>
    <w:rsid w:val="008D5C95"/>
    <w:rsid w:val="008F553D"/>
    <w:rsid w:val="009170AD"/>
    <w:rsid w:val="00951EFB"/>
    <w:rsid w:val="009772A6"/>
    <w:rsid w:val="009807C3"/>
    <w:rsid w:val="009A7E1C"/>
    <w:rsid w:val="009B32B1"/>
    <w:rsid w:val="00A06C33"/>
    <w:rsid w:val="00A354AD"/>
    <w:rsid w:val="00AB5754"/>
    <w:rsid w:val="00AF35C3"/>
    <w:rsid w:val="00B168C0"/>
    <w:rsid w:val="00B20CD4"/>
    <w:rsid w:val="00B2681D"/>
    <w:rsid w:val="00B35AB6"/>
    <w:rsid w:val="00B37F1A"/>
    <w:rsid w:val="00B520BD"/>
    <w:rsid w:val="00BC1A60"/>
    <w:rsid w:val="00BF10D9"/>
    <w:rsid w:val="00BF3D8D"/>
    <w:rsid w:val="00C001F3"/>
    <w:rsid w:val="00C1251B"/>
    <w:rsid w:val="00C175D0"/>
    <w:rsid w:val="00C62009"/>
    <w:rsid w:val="00C6202C"/>
    <w:rsid w:val="00C8063D"/>
    <w:rsid w:val="00CB3279"/>
    <w:rsid w:val="00CF0353"/>
    <w:rsid w:val="00D16139"/>
    <w:rsid w:val="00D300C6"/>
    <w:rsid w:val="00DB7159"/>
    <w:rsid w:val="00DF2D2C"/>
    <w:rsid w:val="00E13687"/>
    <w:rsid w:val="00E224F6"/>
    <w:rsid w:val="00E25951"/>
    <w:rsid w:val="00E414A3"/>
    <w:rsid w:val="00E4177C"/>
    <w:rsid w:val="00E53726"/>
    <w:rsid w:val="00E568B2"/>
    <w:rsid w:val="00EB1E3E"/>
    <w:rsid w:val="00EC0A32"/>
    <w:rsid w:val="00EF5F41"/>
    <w:rsid w:val="00F20A8B"/>
    <w:rsid w:val="00F508C8"/>
    <w:rsid w:val="00F72EDF"/>
    <w:rsid w:val="00F8363F"/>
    <w:rsid w:val="00F96168"/>
    <w:rsid w:val="00FD5188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0EBC-7B9B-4980-A69D-604AAC61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45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24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4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E21E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AB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35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600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2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Tukaev</cp:lastModifiedBy>
  <cp:revision>88</cp:revision>
  <cp:lastPrinted>2021-10-18T07:26:00Z</cp:lastPrinted>
  <dcterms:created xsi:type="dcterms:W3CDTF">2019-02-01T04:48:00Z</dcterms:created>
  <dcterms:modified xsi:type="dcterms:W3CDTF">2021-10-19T02:14:00Z</dcterms:modified>
</cp:coreProperties>
</file>