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EB8" w:rsidRPr="008C5EB8" w:rsidRDefault="00540A63" w:rsidP="008C5EB8">
      <w:pPr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C5EB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Приложение № 1  </w:t>
      </w:r>
    </w:p>
    <w:p w:rsidR="000240FE" w:rsidRPr="008C5EB8" w:rsidRDefault="00540A63" w:rsidP="008C5EB8">
      <w:pPr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к решению </w:t>
      </w:r>
      <w:r w:rsidR="008C5EB8"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двенадцатой </w:t>
      </w:r>
      <w:r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сессии</w:t>
      </w:r>
    </w:p>
    <w:p w:rsidR="008C5EB8" w:rsidRPr="008C5EB8" w:rsidRDefault="00540A63" w:rsidP="008C5EB8">
      <w:pPr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8C5EB8"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седьмого </w:t>
      </w:r>
      <w:r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созыва</w:t>
      </w:r>
      <w:r w:rsidR="008C5EB8"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от 09.06.2021 № 38 </w:t>
      </w:r>
      <w:r w:rsidR="008C5EB8"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Совета депутатов</w:t>
      </w:r>
    </w:p>
    <w:p w:rsidR="008C5EB8" w:rsidRPr="008C5EB8" w:rsidRDefault="008C5EB8" w:rsidP="008C5EB8">
      <w:pPr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города Тогучина Тогучинского района</w:t>
      </w:r>
    </w:p>
    <w:p w:rsidR="008C5EB8" w:rsidRPr="008C5EB8" w:rsidRDefault="008C5EB8" w:rsidP="008C5EB8">
      <w:pPr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Новосибирской области</w:t>
      </w:r>
    </w:p>
    <w:p w:rsidR="008C5EB8" w:rsidRPr="008C5EB8" w:rsidRDefault="008C5EB8" w:rsidP="008C5EB8">
      <w:pPr>
        <w:spacing w:after="0"/>
        <w:ind w:left="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C5E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«</w:t>
      </w:r>
      <w:r w:rsidRPr="008C5EB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 </w:t>
      </w:r>
      <w:proofErr w:type="gramStart"/>
      <w:r w:rsidRPr="008C5EB8">
        <w:rPr>
          <w:rFonts w:ascii="Times New Roman" w:hAnsi="Times New Roman" w:cs="Times New Roman"/>
          <w:color w:val="auto"/>
          <w:sz w:val="28"/>
          <w:szCs w:val="28"/>
          <w:lang w:val="ru-RU"/>
        </w:rPr>
        <w:t>передаче  имущества</w:t>
      </w:r>
      <w:proofErr w:type="gramEnd"/>
      <w:r w:rsidRPr="008C5EB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в муниципальную  </w:t>
      </w:r>
    </w:p>
    <w:p w:rsidR="008C5EB8" w:rsidRPr="008C5EB8" w:rsidRDefault="008C5EB8" w:rsidP="008C5EB8">
      <w:pPr>
        <w:spacing w:after="0"/>
        <w:ind w:left="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C5EB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собственность Тогучинского района </w:t>
      </w:r>
    </w:p>
    <w:p w:rsidR="008C5EB8" w:rsidRPr="008C5EB8" w:rsidRDefault="008C5EB8" w:rsidP="008C5EB8">
      <w:pPr>
        <w:spacing w:after="0"/>
        <w:ind w:left="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C5EB8"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Новосибирской области</w:t>
      </w:r>
      <w:r w:rsidRPr="008C5EB8">
        <w:rPr>
          <w:rFonts w:ascii="Times New Roman" w:hAnsi="Times New Roman" w:cs="Times New Roman"/>
          <w:color w:val="auto"/>
          <w:sz w:val="28"/>
          <w:szCs w:val="28"/>
          <w:lang w:val="ru-RU"/>
        </w:rPr>
        <w:t>»</w:t>
      </w:r>
      <w:r w:rsidRPr="008C5EB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8C5EB8" w:rsidRDefault="00540A63" w:rsidP="000240FE">
      <w:pPr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C5EB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</w:p>
    <w:p w:rsidR="00540A63" w:rsidRDefault="00540A63" w:rsidP="008C5EB8">
      <w:pPr>
        <w:spacing w:after="0" w:line="259" w:lineRule="auto"/>
        <w:ind w:left="0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  <w:bookmarkStart w:id="0" w:name="_GoBack"/>
      <w:bookmarkEnd w:id="0"/>
    </w:p>
    <w:p w:rsidR="00540A63" w:rsidRPr="00110D0F" w:rsidRDefault="00540A63" w:rsidP="00540A63">
      <w:pPr>
        <w:spacing w:after="0" w:line="259" w:lineRule="auto"/>
        <w:ind w:left="0"/>
        <w:jc w:val="right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 xml:space="preserve">Раздел № 1 </w:t>
      </w:r>
    </w:p>
    <w:p w:rsidR="00540A63" w:rsidRPr="000240FE" w:rsidRDefault="00540A63" w:rsidP="00540A63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  <w:proofErr w:type="gramStart"/>
      <w:r w:rsidRPr="00110D0F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>Перече</w:t>
      </w:r>
      <w:r w:rsidRPr="000240FE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>нь  недвижимого</w:t>
      </w:r>
      <w:proofErr w:type="gramEnd"/>
      <w:r w:rsidRPr="000240FE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 xml:space="preserve"> имущества, планируемого  </w:t>
      </w:r>
      <w:r w:rsidRPr="00110D0F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>к передаче из муниципальной собственности города Тогучина Тогучинского района Новосибирской области в муниципальную собственность Тогучинского района Новосибирской области.</w:t>
      </w:r>
    </w:p>
    <w:p w:rsidR="00540A63" w:rsidRDefault="00540A63" w:rsidP="00540A63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540A63" w:rsidRDefault="00540A63" w:rsidP="00540A63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tbl>
      <w:tblPr>
        <w:tblStyle w:val="12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1"/>
        <w:gridCol w:w="1844"/>
        <w:gridCol w:w="1280"/>
        <w:gridCol w:w="1701"/>
        <w:gridCol w:w="1985"/>
        <w:gridCol w:w="1560"/>
        <w:gridCol w:w="1559"/>
      </w:tblGrid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  <w:t>№ п/п</w:t>
            </w:r>
          </w:p>
        </w:tc>
        <w:tc>
          <w:tcPr>
            <w:tcW w:w="1844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  <w:t>Наименование объекта</w:t>
            </w:r>
          </w:p>
        </w:tc>
        <w:tc>
          <w:tcPr>
            <w:tcW w:w="128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</w:pPr>
            <w:proofErr w:type="spellStart"/>
            <w:r w:rsidRPr="000240FE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</w:rPr>
              <w:t>Площадь</w:t>
            </w:r>
            <w:proofErr w:type="spellEnd"/>
            <w:r w:rsidRPr="000240FE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</w:rPr>
              <w:t xml:space="preserve">, </w:t>
            </w:r>
            <w:proofErr w:type="spellStart"/>
            <w:r w:rsidRPr="000240FE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</w:rPr>
              <w:t>кв.м</w:t>
            </w:r>
            <w:proofErr w:type="spellEnd"/>
            <w:r w:rsidRPr="000240FE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</w:rPr>
              <w:t>.</w:t>
            </w:r>
          </w:p>
        </w:tc>
        <w:tc>
          <w:tcPr>
            <w:tcW w:w="170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  <w:t>Место нахождения объекта</w:t>
            </w:r>
          </w:p>
        </w:tc>
        <w:tc>
          <w:tcPr>
            <w:tcW w:w="1985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</w:pPr>
            <w:proofErr w:type="spellStart"/>
            <w:r w:rsidRPr="000240FE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</w:rPr>
              <w:t>Кадастровый</w:t>
            </w:r>
            <w:proofErr w:type="spellEnd"/>
            <w:r w:rsidRPr="000240FE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0240FE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</w:rPr>
              <w:t>номер</w:t>
            </w:r>
            <w:proofErr w:type="spellEnd"/>
          </w:p>
        </w:tc>
        <w:tc>
          <w:tcPr>
            <w:tcW w:w="156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  <w:t>Балансовая стоимость, руб.</w:t>
            </w:r>
          </w:p>
        </w:tc>
        <w:tc>
          <w:tcPr>
            <w:tcW w:w="155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lang w:val="ru-RU" w:bidi="ar-SA"/>
              </w:rPr>
              <w:t>Остаточная стоимость, руб.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1</w:t>
            </w:r>
          </w:p>
        </w:tc>
        <w:tc>
          <w:tcPr>
            <w:tcW w:w="1844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 xml:space="preserve">Крытая хоккейная площадка </w:t>
            </w: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</w:tc>
        <w:tc>
          <w:tcPr>
            <w:tcW w:w="1280" w:type="dxa"/>
          </w:tcPr>
          <w:p w:rsid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3C073F">
              <w:rPr>
                <w:rFonts w:ascii="Times New Roman" w:eastAsia="Calibri" w:hAnsi="Times New Roman" w:cs="Times New Roman"/>
                <w:color w:val="auto"/>
                <w:sz w:val="23"/>
                <w:szCs w:val="23"/>
              </w:rPr>
              <w:t>2157,1</w:t>
            </w:r>
          </w:p>
        </w:tc>
        <w:tc>
          <w:tcPr>
            <w:tcW w:w="170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, ул. Пушкина, д.2г</w:t>
            </w:r>
          </w:p>
        </w:tc>
        <w:tc>
          <w:tcPr>
            <w:tcW w:w="1985" w:type="dxa"/>
          </w:tcPr>
          <w:p w:rsid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54:24:010259:181</w:t>
            </w: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</w:tc>
        <w:tc>
          <w:tcPr>
            <w:tcW w:w="1560" w:type="dxa"/>
          </w:tcPr>
          <w:p w:rsid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11 550 958,00</w:t>
            </w:r>
          </w:p>
        </w:tc>
        <w:tc>
          <w:tcPr>
            <w:tcW w:w="1559" w:type="dxa"/>
          </w:tcPr>
          <w:p w:rsid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9 050 753,02</w:t>
            </w:r>
          </w:p>
        </w:tc>
      </w:tr>
      <w:tr w:rsidR="00540A63" w:rsidRPr="00B76F17" w:rsidTr="000240FE">
        <w:tc>
          <w:tcPr>
            <w:tcW w:w="561" w:type="dxa"/>
          </w:tcPr>
          <w:p w:rsidR="00540A63" w:rsidRPr="003C073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3C073F">
              <w:rPr>
                <w:rFonts w:ascii="Times New Roman" w:eastAsia="Calibri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844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Земельный участок</w:t>
            </w: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</w:tc>
        <w:tc>
          <w:tcPr>
            <w:tcW w:w="128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5500</w:t>
            </w:r>
          </w:p>
        </w:tc>
        <w:tc>
          <w:tcPr>
            <w:tcW w:w="170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, ул. Пушкина, д.2г</w:t>
            </w:r>
          </w:p>
        </w:tc>
        <w:tc>
          <w:tcPr>
            <w:tcW w:w="1985" w:type="dxa"/>
          </w:tcPr>
          <w:p w:rsid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54:24:010259:165</w:t>
            </w:r>
          </w:p>
          <w:p w:rsidR="00540A63" w:rsidRPr="003C073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</w:tc>
        <w:tc>
          <w:tcPr>
            <w:tcW w:w="1560" w:type="dxa"/>
          </w:tcPr>
          <w:p w:rsidR="00540A63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3C073F" w:rsidRP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16 187 190,00</w:t>
            </w:r>
          </w:p>
        </w:tc>
        <w:tc>
          <w:tcPr>
            <w:tcW w:w="1559" w:type="dxa"/>
          </w:tcPr>
          <w:p w:rsidR="00540A63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</w:p>
          <w:p w:rsidR="003C073F" w:rsidRPr="003C073F" w:rsidRDefault="003C073F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ru-RU" w:bidi="ar-SA"/>
              </w:rPr>
              <w:t>16 187 190,00</w:t>
            </w:r>
          </w:p>
        </w:tc>
      </w:tr>
    </w:tbl>
    <w:p w:rsidR="00540A63" w:rsidRDefault="00540A63" w:rsidP="00540A63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540A63" w:rsidRDefault="00540A63" w:rsidP="00540A63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540A63" w:rsidRDefault="00540A63" w:rsidP="00540A63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0240FE" w:rsidRDefault="000240FE" w:rsidP="00540A63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0240FE" w:rsidRPr="00110D0F" w:rsidRDefault="000240FE" w:rsidP="000240FE">
      <w:pPr>
        <w:spacing w:after="0" w:line="259" w:lineRule="auto"/>
        <w:ind w:left="0"/>
        <w:jc w:val="right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>Раздел № 2</w:t>
      </w:r>
    </w:p>
    <w:p w:rsidR="000240FE" w:rsidRDefault="000240FE" w:rsidP="000240FE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  <w:r w:rsidRPr="00110D0F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>Перече</w:t>
      </w:r>
      <w:r w:rsidRPr="000240FE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 xml:space="preserve">нь   имущества (основные средства), </w:t>
      </w:r>
      <w:proofErr w:type="gramStart"/>
      <w:r w:rsidRPr="000240FE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 xml:space="preserve">планируемого  </w:t>
      </w:r>
      <w:r w:rsidRPr="00110D0F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>к</w:t>
      </w:r>
      <w:proofErr w:type="gramEnd"/>
      <w:r w:rsidRPr="00110D0F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 xml:space="preserve"> передаче из муниципальной собственности города Тогучина Тогучинского района Новосибирской области в муниципальную собственность Тогучинского района Новосибирской области</w:t>
      </w:r>
      <w:r w:rsidRPr="00110D0F"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  <w:t>.</w:t>
      </w:r>
    </w:p>
    <w:p w:rsidR="00540A63" w:rsidRPr="00110D0F" w:rsidRDefault="00540A63" w:rsidP="00540A63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540A63" w:rsidRPr="00110D0F" w:rsidRDefault="00540A63" w:rsidP="00540A63">
      <w:pPr>
        <w:spacing w:after="0" w:line="259" w:lineRule="auto"/>
        <w:ind w:left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bidi="ar-SA"/>
        </w:rPr>
      </w:pPr>
    </w:p>
    <w:tbl>
      <w:tblPr>
        <w:tblStyle w:val="12"/>
        <w:tblW w:w="1076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61"/>
        <w:gridCol w:w="1986"/>
        <w:gridCol w:w="1276"/>
        <w:gridCol w:w="1907"/>
        <w:gridCol w:w="1421"/>
        <w:gridCol w:w="1596"/>
        <w:gridCol w:w="2022"/>
      </w:tblGrid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№ п/п</w:t>
            </w: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Наименование объекта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Количество, ед.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Место нахождения объекта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Дата ввода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Балансовая стоимость, руб.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Остаточная стоимость, руб.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Вагон 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31.01.2014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241 854,50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182 793,30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Модульная раздевалка с санузлом 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18.12.2018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615 000,00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512 499,90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Мат 500*500*15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ср.кр.зеленый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(100кв.м)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10.07.2018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120 000,00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Мат 500*500*25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ср.кр.зеленый</w:t>
            </w:r>
            <w:proofErr w:type="spellEnd"/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lastRenderedPageBreak/>
              <w:t>(100кв.м)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lastRenderedPageBreak/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10.07.2018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120 000,00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Мат Ласточкин хвост 15ср.кр. зеленый (400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кв.м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)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31.12.2018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478 000,00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Ноутбук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 15,6 Acer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Extensa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 EX25-40-303A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13.03.2019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42 000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Вышка тура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26.01.2015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24 000,00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Цифровой фотоаппарат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28.01.2015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26 293,00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11.02.2014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15 577,50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Арочный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металлодетектор</w:t>
            </w:r>
            <w:proofErr w:type="spellEnd"/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28.02.2021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50 000,00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Велотренажёр магнитный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12.01.2010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11 598,00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Водный диспенсер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12.01.2010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11 860,00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Водонагреватель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05.05.2017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36 360,00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 игровые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12.01.2010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11 960,00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Машина снегоуборочная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31.01.2010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25 300,00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Песочно-фильтровальная установка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01.10.2014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11 907,00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Радиосистема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UFH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06.02.2014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10 817,00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Тренажер эллиптический магнитный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12.01.2010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16 290,00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Усилитель мощности трансляционный НОЭМА РА 450 ТМ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06.02.2014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27 228,00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Хоккейная экипировка вратаря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12.01.2010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25 000,00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 вратарские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18.03.2019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11 490,00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Шкаф управления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27.06.2017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23 500,00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8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Щетки вратарские </w:t>
            </w:r>
          </w:p>
        </w:tc>
        <w:tc>
          <w:tcPr>
            <w:tcW w:w="127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42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18.03.2019</w:t>
            </w:r>
          </w:p>
        </w:tc>
        <w:tc>
          <w:tcPr>
            <w:tcW w:w="159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32 990,00</w:t>
            </w:r>
          </w:p>
        </w:tc>
        <w:tc>
          <w:tcPr>
            <w:tcW w:w="2022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0,00</w:t>
            </w:r>
          </w:p>
        </w:tc>
      </w:tr>
      <w:tr w:rsidR="00540A63" w:rsidRPr="00110D0F" w:rsidTr="000240FE">
        <w:tc>
          <w:tcPr>
            <w:tcW w:w="7151" w:type="dxa"/>
            <w:gridSpan w:val="5"/>
          </w:tcPr>
          <w:p w:rsidR="00540A63" w:rsidRPr="00110D0F" w:rsidRDefault="00540A63" w:rsidP="00937070">
            <w:pPr>
              <w:spacing w:line="240" w:lineRule="auto"/>
              <w:ind w:left="0"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Итого:</w:t>
            </w:r>
          </w:p>
        </w:tc>
        <w:tc>
          <w:tcPr>
            <w:tcW w:w="1596" w:type="dxa"/>
          </w:tcPr>
          <w:p w:rsidR="00540A63" w:rsidRPr="00110D0F" w:rsidRDefault="000240FE" w:rsidP="000240FE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1 989 025,00</w:t>
            </w:r>
          </w:p>
        </w:tc>
        <w:tc>
          <w:tcPr>
            <w:tcW w:w="2022" w:type="dxa"/>
          </w:tcPr>
          <w:p w:rsidR="00540A63" w:rsidRPr="00110D0F" w:rsidRDefault="000240FE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695 293,20</w:t>
            </w:r>
          </w:p>
        </w:tc>
      </w:tr>
    </w:tbl>
    <w:p w:rsidR="000240FE" w:rsidRDefault="000240FE" w:rsidP="000240FE">
      <w:pPr>
        <w:spacing w:after="0" w:line="259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0240FE" w:rsidRDefault="000240FE" w:rsidP="000240FE">
      <w:pPr>
        <w:spacing w:after="0" w:line="259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0240FE" w:rsidRDefault="000240FE" w:rsidP="000240FE">
      <w:pPr>
        <w:spacing w:after="0" w:line="259" w:lineRule="auto"/>
        <w:ind w:left="0"/>
        <w:jc w:val="right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</w:p>
    <w:p w:rsidR="000240FE" w:rsidRDefault="000240FE" w:rsidP="000240FE">
      <w:pPr>
        <w:spacing w:after="0" w:line="259" w:lineRule="auto"/>
        <w:ind w:left="0"/>
        <w:jc w:val="right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</w:p>
    <w:p w:rsidR="000240FE" w:rsidRDefault="000240FE" w:rsidP="000240FE">
      <w:pPr>
        <w:spacing w:after="0" w:line="259" w:lineRule="auto"/>
        <w:ind w:left="0"/>
        <w:jc w:val="right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</w:p>
    <w:p w:rsidR="000240FE" w:rsidRDefault="000240FE" w:rsidP="000240FE">
      <w:pPr>
        <w:spacing w:after="0" w:line="259" w:lineRule="auto"/>
        <w:ind w:left="0"/>
        <w:jc w:val="right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</w:p>
    <w:p w:rsidR="000240FE" w:rsidRDefault="000240FE" w:rsidP="000240FE">
      <w:pPr>
        <w:spacing w:after="0" w:line="259" w:lineRule="auto"/>
        <w:ind w:left="0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</w:p>
    <w:p w:rsidR="000240FE" w:rsidRDefault="000240FE" w:rsidP="000240FE">
      <w:pPr>
        <w:spacing w:after="0" w:line="259" w:lineRule="auto"/>
        <w:ind w:left="0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</w:p>
    <w:p w:rsidR="000240FE" w:rsidRDefault="000240FE" w:rsidP="000240FE">
      <w:pPr>
        <w:spacing w:after="0" w:line="259" w:lineRule="auto"/>
        <w:ind w:left="0"/>
        <w:jc w:val="right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</w:p>
    <w:p w:rsidR="000240FE" w:rsidRPr="00110D0F" w:rsidRDefault="000240FE" w:rsidP="000240FE">
      <w:pPr>
        <w:spacing w:after="0" w:line="259" w:lineRule="auto"/>
        <w:ind w:left="0"/>
        <w:jc w:val="right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>Раздел № 3</w:t>
      </w:r>
    </w:p>
    <w:p w:rsidR="00540A63" w:rsidRPr="00110D0F" w:rsidRDefault="00540A63" w:rsidP="00540A63">
      <w:pPr>
        <w:spacing w:after="0" w:line="259" w:lineRule="auto"/>
        <w:ind w:left="0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bidi="ar-SA"/>
        </w:rPr>
      </w:pPr>
    </w:p>
    <w:p w:rsidR="00540A63" w:rsidRPr="00110D0F" w:rsidRDefault="00540A63" w:rsidP="00540A63">
      <w:pPr>
        <w:spacing w:after="0" w:line="259" w:lineRule="auto"/>
        <w:ind w:left="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  <w:proofErr w:type="gramStart"/>
      <w:r w:rsidRPr="00110D0F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>Перечень  имущества</w:t>
      </w:r>
      <w:proofErr w:type="gramEnd"/>
      <w:r w:rsidRPr="00110D0F"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  <w:t xml:space="preserve"> (материалов), планируемых к передаче из муниципальной собственности города Тогучина Тогучинского района Новосибирской области в муниципальную собственность Тогучинского района Новосибирской области.</w:t>
      </w:r>
    </w:p>
    <w:p w:rsidR="00540A63" w:rsidRPr="00110D0F" w:rsidRDefault="00540A63" w:rsidP="00540A63">
      <w:pPr>
        <w:spacing w:after="0" w:line="259" w:lineRule="auto"/>
        <w:ind w:left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bidi="ar-SA"/>
        </w:rPr>
      </w:pPr>
    </w:p>
    <w:tbl>
      <w:tblPr>
        <w:tblStyle w:val="12"/>
        <w:tblW w:w="1076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61"/>
        <w:gridCol w:w="2239"/>
        <w:gridCol w:w="1907"/>
        <w:gridCol w:w="1526"/>
        <w:gridCol w:w="2126"/>
        <w:gridCol w:w="2410"/>
      </w:tblGrid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№ п/п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Наименование объекта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Место нахождения объекта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Количество, ед.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Сумма за единицу, руб.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Сумма, руб.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Аптечка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901,60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1803,20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Вешалка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Дверь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11 999,00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23 998,00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Лопата снегоуборочная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Лопата штык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Лопата-подборщик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Мяч футбольный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710,00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6 390,00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Окно ПВХ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5 389,00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5 389,00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Оповещатель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</w:t>
            </w:r>
            <w:proofErr w:type="gram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свето-звуковой</w:t>
            </w:r>
            <w:proofErr w:type="gram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Маяк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410,00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410,00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Скребок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Фонарик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3 100,00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15 500,00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Щитки игрока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2 191,85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8 767,40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Гамаши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561,70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1 123,40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Клюшка детская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132,27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396,80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Клюшка хоккейная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611,83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9 789,20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 фигурные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2 396,96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28 787,50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Нагрудник игрока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EXON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размер 32-34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2 088,10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4 176,20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Нагрудник игрока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EXON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размер 36-38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1 975,90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3 951,80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lastRenderedPageBreak/>
              <w:t>19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Перчатки игрока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2 525,00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5050,00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Рейтузы хоккейные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синии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р.28-38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734,10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1 468,20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Рукав пожарный напорный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1 750,00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17 500,00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Сетка гандбол/мини футбол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7 700,00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7 700,00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Сетка гашения гандбол/мини футбол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2 450,00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2 450,00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Сетка заградительная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160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60,88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9 740,00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Сетка хоккейная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7 000,00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14 000,00</w:t>
            </w: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Талреп крюк-кольцо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245,00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980,00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Шлем хоккейный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1 759,85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7 039,40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Шорты игрока синий р.40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2 353,20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4 706,40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Щитки игрока х/м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1 999,51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3 999,01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Мяч футбольный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NIKE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13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990,00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12 870,00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 хоккейные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1349,00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2698,00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 раздвижные детские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1 199,00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7 194,00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Коньки хоккейные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ндв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103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2309,00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4 618,00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Детские раздвижные коньки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945,00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1 890,00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Защита шеи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820,00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1 640,00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Клюшка игрока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4 360,50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4 360,50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37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Перчатки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4 790,00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4790,00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38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Гамаши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39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Дрель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интерскол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Д-16/1050Р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3 512,70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3 512,70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40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МШУ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Диолд</w:t>
            </w:r>
            <w:proofErr w:type="spellEnd"/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3 982,70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3 982,70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Лестница стремянка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5 231,00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5 231,00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 игровые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2 474,20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12 371,00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Шлем с маской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BAUER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3 835,00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3 835,00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lastRenderedPageBreak/>
              <w:t>44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Коньки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BAUER SUPREME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(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R-1)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4 365,00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8 730,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45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Коньки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BAUER SUPREME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(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R-2)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4 365,00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17 460,00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Коньки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BAUER SUPREME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(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R-3)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4 365,00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26 190,00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47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Коньки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BAUER SUPREME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(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R-4)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4 365,00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13 095,00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48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Шлем с маской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BAUER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3 835,00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53 690,00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49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Коньки универсальные размер 33-36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PW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-153В-39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2 700,00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35 100,00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50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Коньки универсальные размер 37-40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PW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-223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B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-160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2 700,00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35 100,00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Ролики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PW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-1151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пл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рама размер 38-41 серо-голубые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2 980,00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29 800,00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Огнетушитель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Стол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Тумба низ (4 секционная)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 Динамо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Коньки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ATEMI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размер 34-37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57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Громкоговоритель рупорный 10ГР-38Н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4 000,00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12 000,00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58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Стул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1 300,00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2 600,00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59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Дверь металлическая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5 400,00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10 800,00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60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Велотренажер магнитный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8 098,00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8 098,00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Дорожка беговая механическая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5 799,00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5 799,00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Рукав пожарный в сборе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9 170,00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9 170,00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Скамья для штанги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3 999,00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3 999,00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Стол теннисный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7 612,80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7 612,80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Акустическая система трансляционная НОЭМА А-100*120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9 939,00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49 695,00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lastRenderedPageBreak/>
              <w:t>66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Музыкальный центр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SAMSUNG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MX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-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D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630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D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7 118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7 118,00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67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Кабель ПВС 2х1,5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120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28,00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3 360,00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68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План эвакуации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7 800,00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7 800,00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69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Сетка для мини футбола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2 400,00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4 800,00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70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Вставка из </w:t>
            </w: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нерж.стали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для нагревателей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3 500,00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3 500,00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Бандаж вратаря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BAUER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VAPOR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JR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6 700,00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6 700,00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Блин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вратарский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 WARRIOR RITUAL G4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5 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990,00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5 990,00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Защита горла вратаря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2 250,00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2 250,00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Клюшка вратарская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1 850,00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1 850,00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Ловушка вратарская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7 550,00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7 550,00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Нагрудник вратарский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7 990,00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7 990,00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77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Перчатки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warrior QRE4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5 550,00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5 550,00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78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Перчатки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warrior QRE5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4 200,00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4 200,00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79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Сумка вратарская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6 250,00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6 250,00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80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Трусы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L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4 490,00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4 490,00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Трусы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XL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4 490,00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4 490,00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Трусы вратарские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 L/XL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6 990,00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6 990,00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Шлем вратарский с маской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6 200,00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6 200,00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Клюшка вратарская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1 850,00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1 850,00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Перчатки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WARRIOR QRE 5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4 200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12 600,00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Перчатки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WARRIOR QRE 4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5 550,00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33 300,00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87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Трусы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XL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4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4 490,00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17 960,00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88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Трусы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L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5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4 490,00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22 450,00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89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BAUTER NS SR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(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R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7)</w:t>
            </w: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5 391,00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10 782,00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90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BAUTER NS SR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(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R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8)</w:t>
            </w: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lastRenderedPageBreak/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5 391,00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10 782,00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lastRenderedPageBreak/>
              <w:t>91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BAUTER NS SR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(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R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9)</w:t>
            </w: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5 391,00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10 782,00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92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BAUTER NS SR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(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R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10)</w:t>
            </w: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5 391,00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10 782,00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93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Коньки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 xml:space="preserve">BAUTER NS SR 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(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bidi="ar-SA"/>
              </w:rPr>
              <w:t>R</w:t>
            </w: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11)</w:t>
            </w:r>
          </w:p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5 391,00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5 391,00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94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Сетка хоккейная «Вратарь»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3 300,00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6 600,00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95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Синтетический лед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8 000,00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240 000,00</w:t>
            </w:r>
          </w:p>
        </w:tc>
      </w:tr>
      <w:tr w:rsidR="00540A63" w:rsidRPr="00110D0F" w:rsidTr="000240FE">
        <w:tc>
          <w:tcPr>
            <w:tcW w:w="561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96</w:t>
            </w:r>
          </w:p>
        </w:tc>
        <w:tc>
          <w:tcPr>
            <w:tcW w:w="2239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Туалет</w:t>
            </w:r>
          </w:p>
        </w:tc>
        <w:tc>
          <w:tcPr>
            <w:tcW w:w="1907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г.Тогучин</w:t>
            </w:r>
            <w:proofErr w:type="spellEnd"/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, ул. Пушкина, д.2г</w:t>
            </w:r>
          </w:p>
        </w:tc>
        <w:tc>
          <w:tcPr>
            <w:tcW w:w="15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5 500,00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ru-RU" w:bidi="ar-SA"/>
              </w:rPr>
              <w:t>16 500,00</w:t>
            </w:r>
          </w:p>
        </w:tc>
      </w:tr>
      <w:tr w:rsidR="00540A63" w:rsidRPr="00110D0F" w:rsidTr="000240FE">
        <w:tc>
          <w:tcPr>
            <w:tcW w:w="6233" w:type="dxa"/>
            <w:gridSpan w:val="4"/>
          </w:tcPr>
          <w:p w:rsidR="00540A63" w:rsidRPr="00110D0F" w:rsidRDefault="00540A63" w:rsidP="000240FE">
            <w:pPr>
              <w:spacing w:line="240" w:lineRule="auto"/>
              <w:ind w:left="0"/>
              <w:jc w:val="right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Итого:</w:t>
            </w:r>
          </w:p>
        </w:tc>
        <w:tc>
          <w:tcPr>
            <w:tcW w:w="2126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222 831,85</w:t>
            </w:r>
          </w:p>
        </w:tc>
        <w:tc>
          <w:tcPr>
            <w:tcW w:w="2410" w:type="dxa"/>
          </w:tcPr>
          <w:p w:rsidR="00540A63" w:rsidRPr="00110D0F" w:rsidRDefault="00540A63" w:rsidP="00937070">
            <w:pPr>
              <w:spacing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</w:pPr>
            <w:r w:rsidRPr="00110D0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ru-RU" w:bidi="ar-SA"/>
              </w:rPr>
              <w:t>1 080 447,21</w:t>
            </w:r>
          </w:p>
        </w:tc>
      </w:tr>
    </w:tbl>
    <w:p w:rsidR="00540A63" w:rsidRPr="00110D0F" w:rsidRDefault="00540A63" w:rsidP="00540A63">
      <w:pPr>
        <w:spacing w:after="0" w:line="259" w:lineRule="auto"/>
        <w:ind w:left="0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540A63" w:rsidRPr="00110D0F" w:rsidRDefault="00540A63" w:rsidP="00540A63">
      <w:pPr>
        <w:spacing w:after="0" w:line="259" w:lineRule="auto"/>
        <w:ind w:left="0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540A63" w:rsidRPr="00110D0F" w:rsidRDefault="00540A63" w:rsidP="00540A63">
      <w:pPr>
        <w:spacing w:after="0" w:line="259" w:lineRule="auto"/>
        <w:ind w:left="0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540A63" w:rsidRPr="00110D0F" w:rsidRDefault="00540A63" w:rsidP="00540A63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540A63" w:rsidRPr="00110D0F" w:rsidRDefault="00540A63" w:rsidP="00540A63">
      <w:pPr>
        <w:spacing w:line="259" w:lineRule="auto"/>
        <w:ind w:left="0"/>
        <w:rPr>
          <w:rFonts w:ascii="Calibri" w:eastAsia="Calibri" w:hAnsi="Calibri" w:cs="Times New Roman"/>
          <w:color w:val="auto"/>
          <w:sz w:val="22"/>
          <w:szCs w:val="22"/>
          <w:lang w:val="ru-RU" w:bidi="ar-SA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40A63" w:rsidRPr="0076702D" w:rsidRDefault="00540A63" w:rsidP="00540A63">
      <w:pPr>
        <w:spacing w:after="0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04A86" w:rsidRDefault="00C04A86" w:rsidP="00540A63">
      <w:pPr>
        <w:ind w:left="-993" w:firstLine="993"/>
      </w:pPr>
    </w:p>
    <w:sectPr w:rsidR="00C04A86" w:rsidSect="000240FE">
      <w:pgSz w:w="11906" w:h="16838"/>
      <w:pgMar w:top="1134" w:right="567" w:bottom="45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72466"/>
    <w:multiLevelType w:val="hybridMultilevel"/>
    <w:tmpl w:val="539E4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63"/>
    <w:rsid w:val="000240FE"/>
    <w:rsid w:val="003C073F"/>
    <w:rsid w:val="00540A63"/>
    <w:rsid w:val="008C5EB8"/>
    <w:rsid w:val="00C0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03D9C-06A4-46E9-B797-AF493D24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A63"/>
    <w:pPr>
      <w:spacing w:line="288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paragraph" w:styleId="1">
    <w:name w:val="heading 1"/>
    <w:basedOn w:val="a"/>
    <w:next w:val="a"/>
    <w:link w:val="10"/>
    <w:qFormat/>
    <w:rsid w:val="00540A63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212934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40A63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323E4F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0A63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44546A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A63"/>
    <w:pPr>
      <w:pBdr>
        <w:bottom w:val="single" w:sz="4" w:space="1" w:color="98A8BD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657C9C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A63"/>
    <w:pPr>
      <w:pBdr>
        <w:bottom w:val="single" w:sz="4" w:space="1" w:color="8496B0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657C9C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0A63"/>
    <w:pPr>
      <w:pBdr>
        <w:bottom w:val="dotted" w:sz="8" w:space="1" w:color="747070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747070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0A63"/>
    <w:pPr>
      <w:pBdr>
        <w:bottom w:val="dotted" w:sz="8" w:space="1" w:color="747070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747070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0A63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747070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0A63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747070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A63"/>
    <w:rPr>
      <w:rFonts w:asciiTheme="majorHAnsi" w:eastAsiaTheme="majorEastAsia" w:hAnsiTheme="majorHAnsi" w:cstheme="majorBidi"/>
      <w:smallCaps/>
      <w:color w:val="212934" w:themeColor="text2" w:themeShade="7F"/>
      <w:spacing w:val="20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540A63"/>
    <w:rPr>
      <w:rFonts w:asciiTheme="majorHAnsi" w:eastAsiaTheme="majorEastAsia" w:hAnsiTheme="majorHAnsi" w:cstheme="majorBidi"/>
      <w:smallCaps/>
      <w:color w:val="323E4F" w:themeColor="text2" w:themeShade="BF"/>
      <w:spacing w:val="20"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540A63"/>
    <w:rPr>
      <w:rFonts w:asciiTheme="majorHAnsi" w:eastAsiaTheme="majorEastAsia" w:hAnsiTheme="majorHAnsi" w:cstheme="majorBidi"/>
      <w:smallCaps/>
      <w:color w:val="44546A" w:themeColor="text2"/>
      <w:spacing w:val="20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540A63"/>
    <w:rPr>
      <w:rFonts w:asciiTheme="majorHAnsi" w:eastAsiaTheme="majorEastAsia" w:hAnsiTheme="majorHAnsi" w:cstheme="majorBidi"/>
      <w:b/>
      <w:bCs/>
      <w:smallCaps/>
      <w:color w:val="657C9C" w:themeColor="text2" w:themeTint="BF"/>
      <w:spacing w:val="20"/>
      <w:sz w:val="20"/>
      <w:szCs w:val="20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540A63"/>
    <w:rPr>
      <w:rFonts w:asciiTheme="majorHAnsi" w:eastAsiaTheme="majorEastAsia" w:hAnsiTheme="majorHAnsi" w:cstheme="majorBidi"/>
      <w:smallCaps/>
      <w:color w:val="657C9C" w:themeColor="text2" w:themeTint="BF"/>
      <w:spacing w:val="20"/>
      <w:sz w:val="20"/>
      <w:szCs w:val="2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540A63"/>
    <w:rPr>
      <w:rFonts w:asciiTheme="majorHAnsi" w:eastAsiaTheme="majorEastAsia" w:hAnsiTheme="majorHAnsi" w:cstheme="majorBidi"/>
      <w:smallCaps/>
      <w:color w:val="747070" w:themeColor="background2" w:themeShade="7F"/>
      <w:spacing w:val="20"/>
      <w:sz w:val="20"/>
      <w:szCs w:val="2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40A63"/>
    <w:rPr>
      <w:rFonts w:asciiTheme="majorHAnsi" w:eastAsiaTheme="majorEastAsia" w:hAnsiTheme="majorHAnsi" w:cstheme="majorBidi"/>
      <w:b/>
      <w:bCs/>
      <w:smallCaps/>
      <w:color w:val="747070" w:themeColor="background2" w:themeShade="7F"/>
      <w:spacing w:val="20"/>
      <w:sz w:val="16"/>
      <w:szCs w:val="16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40A63"/>
    <w:rPr>
      <w:rFonts w:asciiTheme="majorHAnsi" w:eastAsiaTheme="majorEastAsia" w:hAnsiTheme="majorHAnsi" w:cstheme="majorBidi"/>
      <w:b/>
      <w:smallCaps/>
      <w:color w:val="747070" w:themeColor="background2" w:themeShade="7F"/>
      <w:spacing w:val="20"/>
      <w:sz w:val="16"/>
      <w:szCs w:val="16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40A63"/>
    <w:rPr>
      <w:rFonts w:asciiTheme="majorHAnsi" w:eastAsiaTheme="majorEastAsia" w:hAnsiTheme="majorHAnsi" w:cstheme="majorBidi"/>
      <w:smallCaps/>
      <w:color w:val="747070" w:themeColor="background2" w:themeShade="7F"/>
      <w:spacing w:val="20"/>
      <w:sz w:val="16"/>
      <w:szCs w:val="16"/>
      <w:lang w:val="en-US" w:bidi="en-US"/>
    </w:rPr>
  </w:style>
  <w:style w:type="paragraph" w:styleId="a3">
    <w:name w:val="caption"/>
    <w:basedOn w:val="a"/>
    <w:next w:val="a"/>
    <w:uiPriority w:val="35"/>
    <w:semiHidden/>
    <w:unhideWhenUsed/>
    <w:qFormat/>
    <w:rsid w:val="00540A63"/>
    <w:rPr>
      <w:b/>
      <w:bCs/>
      <w:smallCaps/>
      <w:color w:val="44546A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540A63"/>
    <w:pPr>
      <w:spacing w:line="240" w:lineRule="auto"/>
      <w:contextualSpacing/>
    </w:pPr>
    <w:rPr>
      <w:rFonts w:asciiTheme="majorHAnsi" w:eastAsiaTheme="majorEastAsia" w:hAnsiTheme="majorHAnsi" w:cstheme="majorBidi"/>
      <w:smallCaps/>
      <w:color w:val="323E4F" w:themeColor="text2" w:themeShade="BF"/>
      <w:spacing w:val="5"/>
      <w:sz w:val="72"/>
      <w:szCs w:val="7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40A63"/>
    <w:rPr>
      <w:rFonts w:asciiTheme="majorHAnsi" w:eastAsiaTheme="majorEastAsia" w:hAnsiTheme="majorHAnsi" w:cstheme="majorBidi"/>
      <w:smallCaps/>
      <w:color w:val="323E4F" w:themeColor="text2" w:themeShade="BF"/>
      <w:spacing w:val="5"/>
      <w:sz w:val="72"/>
      <w:szCs w:val="72"/>
      <w:lang w:val="en-US" w:bidi="en-US"/>
    </w:rPr>
  </w:style>
  <w:style w:type="paragraph" w:styleId="a6">
    <w:name w:val="Subtitle"/>
    <w:next w:val="a"/>
    <w:link w:val="a7"/>
    <w:uiPriority w:val="11"/>
    <w:qFormat/>
    <w:rsid w:val="00540A63"/>
    <w:pPr>
      <w:spacing w:after="600" w:line="240" w:lineRule="auto"/>
    </w:pPr>
    <w:rPr>
      <w:smallCaps/>
      <w:color w:val="747070" w:themeColor="background2" w:themeShade="7F"/>
      <w:spacing w:val="5"/>
      <w:sz w:val="28"/>
      <w:szCs w:val="28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40A63"/>
    <w:rPr>
      <w:smallCaps/>
      <w:color w:val="747070" w:themeColor="background2" w:themeShade="7F"/>
      <w:spacing w:val="5"/>
      <w:sz w:val="28"/>
      <w:szCs w:val="28"/>
      <w:lang w:val="en-US" w:bidi="en-US"/>
    </w:rPr>
  </w:style>
  <w:style w:type="character" w:styleId="a8">
    <w:name w:val="Strong"/>
    <w:uiPriority w:val="22"/>
    <w:qFormat/>
    <w:rsid w:val="00540A63"/>
    <w:rPr>
      <w:b/>
      <w:bCs/>
      <w:spacing w:val="0"/>
    </w:rPr>
  </w:style>
  <w:style w:type="character" w:styleId="a9">
    <w:name w:val="Emphasis"/>
    <w:uiPriority w:val="20"/>
    <w:qFormat/>
    <w:rsid w:val="00540A6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40A6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40A6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40A63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40A63"/>
    <w:rPr>
      <w:i/>
      <w:iCs/>
      <w:color w:val="5A5A5A" w:themeColor="text1" w:themeTint="A5"/>
      <w:sz w:val="20"/>
      <w:szCs w:val="20"/>
      <w:lang w:val="en-US" w:bidi="en-US"/>
    </w:rPr>
  </w:style>
  <w:style w:type="paragraph" w:styleId="ac">
    <w:name w:val="Intense Quote"/>
    <w:basedOn w:val="a"/>
    <w:next w:val="a"/>
    <w:link w:val="ad"/>
    <w:uiPriority w:val="30"/>
    <w:qFormat/>
    <w:rsid w:val="00540A63"/>
    <w:pPr>
      <w:pBdr>
        <w:top w:val="single" w:sz="4" w:space="12" w:color="84B3DF" w:themeColor="accent1" w:themeTint="BF"/>
        <w:left w:val="single" w:sz="4" w:space="15" w:color="84B3DF" w:themeColor="accent1" w:themeTint="BF"/>
        <w:bottom w:val="single" w:sz="12" w:space="10" w:color="2E74B5" w:themeColor="accent1" w:themeShade="BF"/>
        <w:right w:val="single" w:sz="12" w:space="15" w:color="2E74B5" w:themeColor="accent1" w:themeShade="BF"/>
        <w:between w:val="single" w:sz="4" w:space="12" w:color="84B3DF" w:themeColor="accent1" w:themeTint="BF"/>
        <w:bar w:val="single" w:sz="4" w:color="84B3DF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2E74B5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540A63"/>
    <w:rPr>
      <w:rFonts w:asciiTheme="majorHAnsi" w:eastAsiaTheme="majorEastAsia" w:hAnsiTheme="majorHAnsi" w:cstheme="majorBidi"/>
      <w:smallCaps/>
      <w:color w:val="2E74B5" w:themeColor="accent1" w:themeShade="BF"/>
      <w:sz w:val="20"/>
      <w:szCs w:val="20"/>
      <w:lang w:val="en-US" w:bidi="en-US"/>
    </w:rPr>
  </w:style>
  <w:style w:type="character" w:styleId="ae">
    <w:name w:val="Subtle Emphasis"/>
    <w:uiPriority w:val="19"/>
    <w:qFormat/>
    <w:rsid w:val="00540A63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40A63"/>
    <w:rPr>
      <w:b/>
      <w:bCs/>
      <w:smallCaps/>
      <w:color w:val="5B9BD5" w:themeColor="accent1"/>
      <w:spacing w:val="40"/>
    </w:rPr>
  </w:style>
  <w:style w:type="character" w:styleId="af0">
    <w:name w:val="Subtle Reference"/>
    <w:uiPriority w:val="31"/>
    <w:qFormat/>
    <w:rsid w:val="00540A6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40A63"/>
    <w:rPr>
      <w:rFonts w:asciiTheme="majorHAnsi" w:eastAsiaTheme="majorEastAsia" w:hAnsiTheme="majorHAnsi" w:cstheme="majorBidi"/>
      <w:b/>
      <w:bCs/>
      <w:i/>
      <w:iCs/>
      <w:smallCaps/>
      <w:color w:val="323E4F" w:themeColor="text2" w:themeShade="BF"/>
      <w:spacing w:val="20"/>
    </w:rPr>
  </w:style>
  <w:style w:type="character" w:styleId="af2">
    <w:name w:val="Book Title"/>
    <w:uiPriority w:val="33"/>
    <w:qFormat/>
    <w:rsid w:val="00540A63"/>
    <w:rPr>
      <w:rFonts w:asciiTheme="majorHAnsi" w:eastAsiaTheme="majorEastAsia" w:hAnsiTheme="majorHAnsi" w:cstheme="majorBidi"/>
      <w:b/>
      <w:bCs/>
      <w:smallCaps/>
      <w:color w:val="323E4F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40A63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540A63"/>
  </w:style>
  <w:style w:type="numbering" w:customStyle="1" w:styleId="110">
    <w:name w:val="Нет списка11"/>
    <w:next w:val="a2"/>
    <w:uiPriority w:val="99"/>
    <w:semiHidden/>
    <w:unhideWhenUsed/>
    <w:rsid w:val="00540A63"/>
  </w:style>
  <w:style w:type="character" w:styleId="af4">
    <w:name w:val="Hyperlink"/>
    <w:rsid w:val="00540A63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540A63"/>
  </w:style>
  <w:style w:type="table" w:customStyle="1" w:styleId="12">
    <w:name w:val="Сетка таблицы1"/>
    <w:basedOn w:val="a1"/>
    <w:next w:val="af5"/>
    <w:uiPriority w:val="39"/>
    <w:rsid w:val="00540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f6"/>
    <w:link w:val="af7"/>
    <w:uiPriority w:val="99"/>
    <w:semiHidden/>
    <w:unhideWhenUsed/>
    <w:rsid w:val="00540A63"/>
    <w:pPr>
      <w:spacing w:after="0" w:line="240" w:lineRule="auto"/>
      <w:ind w:left="0"/>
    </w:pPr>
    <w:rPr>
      <w:rFonts w:ascii="Segoe UI" w:hAnsi="Segoe UI" w:cs="Segoe UI"/>
      <w:color w:val="auto"/>
      <w:sz w:val="18"/>
      <w:szCs w:val="18"/>
    </w:rPr>
  </w:style>
  <w:style w:type="character" w:customStyle="1" w:styleId="af7">
    <w:name w:val="Текст выноски Знак"/>
    <w:basedOn w:val="a0"/>
    <w:link w:val="13"/>
    <w:uiPriority w:val="99"/>
    <w:semiHidden/>
    <w:rsid w:val="00540A63"/>
    <w:rPr>
      <w:rFonts w:ascii="Segoe UI" w:hAnsi="Segoe UI" w:cs="Segoe UI"/>
      <w:sz w:val="18"/>
      <w:szCs w:val="18"/>
      <w:lang w:val="en-US" w:bidi="en-US"/>
    </w:rPr>
  </w:style>
  <w:style w:type="table" w:styleId="af5">
    <w:name w:val="Table Grid"/>
    <w:basedOn w:val="a1"/>
    <w:uiPriority w:val="59"/>
    <w:rsid w:val="00540A63"/>
    <w:pPr>
      <w:spacing w:after="0" w:line="240" w:lineRule="auto"/>
      <w:ind w:left="2160"/>
    </w:pPr>
    <w:rPr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14"/>
    <w:uiPriority w:val="99"/>
    <w:semiHidden/>
    <w:unhideWhenUsed/>
    <w:rsid w:val="00540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f6"/>
    <w:uiPriority w:val="99"/>
    <w:semiHidden/>
    <w:rsid w:val="00540A63"/>
    <w:rPr>
      <w:rFonts w:ascii="Segoe UI" w:hAnsi="Segoe UI" w:cs="Segoe UI"/>
      <w:color w:val="5A5A5A" w:themeColor="text1" w:themeTint="A5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NAnishenko</dc:creator>
  <cp:keywords/>
  <dc:description/>
  <cp:lastModifiedBy>Elizaveta</cp:lastModifiedBy>
  <cp:revision>4</cp:revision>
  <dcterms:created xsi:type="dcterms:W3CDTF">2021-06-07T10:00:00Z</dcterms:created>
  <dcterms:modified xsi:type="dcterms:W3CDTF">2021-06-08T05:33:00Z</dcterms:modified>
</cp:coreProperties>
</file>