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A0" w:rsidRDefault="004A6B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47700" cy="76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AA0" w:rsidRDefault="00946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193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1440"/>
        <w:gridCol w:w="5453"/>
      </w:tblGrid>
      <w:tr w:rsidR="00946AA0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946AA0" w:rsidRDefault="004A6B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946AA0" w:rsidRDefault="004A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ГОРОДА ТОГУЧИНА </w:t>
            </w:r>
          </w:p>
          <w:p w:rsidR="00946AA0" w:rsidRDefault="004A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ТОГУЧИНСКОГО РАЙОНА</w:t>
            </w:r>
          </w:p>
          <w:p w:rsidR="00946AA0" w:rsidRDefault="004A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НОВОСИБИРСКОЙ ОБЛАСТИ</w:t>
            </w:r>
          </w:p>
          <w:p w:rsidR="00946AA0" w:rsidRDefault="0094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946AA0" w:rsidRDefault="004A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  <w:p w:rsidR="00946AA0" w:rsidRDefault="0094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6AA0" w:rsidRDefault="0094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6AA0" w:rsidRDefault="0094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946AA0" w:rsidRDefault="0094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46AA0" w:rsidRDefault="004A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от 24.02.2021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№ 65</w:t>
      </w:r>
    </w:p>
    <w:p w:rsidR="00946AA0" w:rsidRDefault="00946AA0">
      <w:pPr>
        <w:tabs>
          <w:tab w:val="left" w:pos="764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46AA0" w:rsidRDefault="00946A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46AA0" w:rsidRDefault="00946A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формирования перечня налоговых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города Тогучина Тогучинского района Новосибирской области и оценки налоговых расходов города Тогучина  Тогучинского района Новосибирской области 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статьей 174.3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администрация города Тогучина Тогучин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 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 прилагаемый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history="1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города Тогучина</w:t>
      </w:r>
      <w:r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 и оценки налоговых расходов города Тогучина Тогучинского района Новосибирской области (далее - Порядок).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«Вестник города Тогучина»  и размес</w:t>
      </w:r>
      <w:r>
        <w:rPr>
          <w:rFonts w:ascii="Times New Roman" w:hAnsi="Times New Roman" w:cs="Times New Roman"/>
          <w:sz w:val="28"/>
          <w:szCs w:val="28"/>
        </w:rPr>
        <w:t>тить на официальном сайте администрации города Тогучина Тогучинского района Новосибирской области.</w:t>
      </w:r>
    </w:p>
    <w:p w:rsidR="00946AA0" w:rsidRDefault="004A6B82">
      <w:pPr>
        <w:pStyle w:val="a6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и применяется к правоотношениям, возникающим с 01.01.2020 года.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</w:t>
      </w:r>
      <w:r>
        <w:rPr>
          <w:rFonts w:ascii="Times New Roman" w:hAnsi="Times New Roman" w:cs="Times New Roman"/>
          <w:sz w:val="28"/>
          <w:szCs w:val="28"/>
        </w:rPr>
        <w:t xml:space="preserve">да Тогучина </w:t>
      </w:r>
    </w:p>
    <w:p w:rsidR="00946AA0" w:rsidRDefault="004A6B82">
      <w:pPr>
        <w:tabs>
          <w:tab w:val="left" w:pos="7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С.М.Борутенко</w:t>
      </w:r>
      <w:proofErr w:type="spellEnd"/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Pr="004A6B82" w:rsidRDefault="004A6B82" w:rsidP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Рябинина 21-482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Тогучина 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№_____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формирования перечня налоговых расходов </w:t>
      </w:r>
      <w:r>
        <w:rPr>
          <w:rFonts w:ascii="Times New Roman" w:hAnsi="Times New Roman" w:cs="Times New Roman"/>
          <w:sz w:val="28"/>
          <w:szCs w:val="28"/>
        </w:rPr>
        <w:t>города Тогучина Тогучинского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оценки налоговых расходов </w:t>
      </w:r>
      <w:r>
        <w:rPr>
          <w:rFonts w:ascii="Times New Roman" w:hAnsi="Times New Roman" w:cs="Times New Roman"/>
          <w:sz w:val="28"/>
          <w:szCs w:val="28"/>
        </w:rPr>
        <w:t>города Тогучина Тогучинского района Новосибирской области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процедуры формирования перечня налоговых расходов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Тогучина  Тогучинского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оценки налоговых расходов города Тогучина Тогучинского района Новосибирской области (далее –муниципальное образов</w:t>
      </w:r>
      <w:r>
        <w:rPr>
          <w:rFonts w:ascii="Times New Roman" w:hAnsi="Times New Roman" w:cs="Times New Roman"/>
          <w:sz w:val="28"/>
          <w:szCs w:val="28"/>
        </w:rPr>
        <w:t>ание).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целях настоящего Порядка применяются следующие понятия и термины: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расходы муниципального образования (далее - налоговые расходы муниципального образования) - выпадающие доходы бюджета муниципального образования (далее - местный бюджет</w:t>
      </w:r>
      <w:r>
        <w:rPr>
          <w:rFonts w:ascii="Times New Roman" w:hAnsi="Times New Roman" w:cs="Times New Roman"/>
          <w:sz w:val="28"/>
          <w:szCs w:val="28"/>
        </w:rPr>
        <w:t xml:space="preserve">), обусловленные налоговыми льготами, освобождениями и иными преференциями по налогам (далее - льготы), предусмотренными в качестве мер поддержки в соответствии с целями муниципальных программ и (или) целями социально-экономической политики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образования, не относящимися к муниципальным программам;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77" w:history="1">
        <w:r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налоговых расходов муниципального образования - документ, содержащий сведения о распределении налоговых расходов муниципального образования в соответствии с целями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 муниципального образования (далее - муниципальных программ),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а также</w:t>
      </w:r>
      <w:r>
        <w:rPr>
          <w:rFonts w:ascii="Times New Roman" w:hAnsi="Times New Roman" w:cs="Times New Roman"/>
          <w:sz w:val="28"/>
          <w:szCs w:val="28"/>
        </w:rPr>
        <w:t xml:space="preserve"> о кураторах налоговых расходов, формируемый финансовым органом муниципального образования (далее - финансовый орган) по форме согласно приложению N 1 к настоящему Порядку;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налогового расхода – администрация муниципального образования, ответственна</w:t>
      </w:r>
      <w:r>
        <w:rPr>
          <w:rFonts w:ascii="Times New Roman" w:hAnsi="Times New Roman" w:cs="Times New Roman"/>
          <w:sz w:val="28"/>
          <w:szCs w:val="28"/>
        </w:rPr>
        <w:t>я в соответствии с полномочиями, установленными нормативными правовыми актами муниципального образования, за достижение соответствующих налоговому расходу муниципального образования целей муниципальной программы муниципального образования и (или) целей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иально-экономической политики муниципального образования, не относящихся к муниципальным программам;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плательщики - плательщики налогов;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характеристики налоговых расходов муниципального образования - сведения о положениях нормативных правовых ак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w:anchor="Par221" w:history="1">
        <w:r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</w:t>
      </w:r>
      <w:r>
        <w:rPr>
          <w:rFonts w:ascii="Times New Roman" w:hAnsi="Times New Roman" w:cs="Times New Roman"/>
          <w:sz w:val="28"/>
          <w:szCs w:val="28"/>
        </w:rPr>
        <w:t>иложению N 2 к настоящему Порядку;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налоговых расходов муниципального образования-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</w:t>
      </w:r>
      <w:r>
        <w:rPr>
          <w:rFonts w:ascii="Times New Roman" w:hAnsi="Times New Roman" w:cs="Times New Roman"/>
          <w:sz w:val="28"/>
          <w:szCs w:val="28"/>
        </w:rPr>
        <w:t>ности налоговых расходов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объемов налоговых расходов муниципального образования- определение объемов выпадающих доходов местного бюджета, обусловленных льготами, предоставленными плательщикам;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</w:t>
      </w:r>
      <w:r>
        <w:rPr>
          <w:rFonts w:ascii="Times New Roman" w:hAnsi="Times New Roman" w:cs="Times New Roman"/>
          <w:sz w:val="28"/>
          <w:szCs w:val="28"/>
        </w:rPr>
        <w:t>х расходов муниципального образования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структурный элеме</w:t>
      </w:r>
      <w:r>
        <w:rPr>
          <w:rFonts w:ascii="Times New Roman" w:hAnsi="Times New Roman" w:cs="Times New Roman"/>
          <w:sz w:val="28"/>
          <w:szCs w:val="28"/>
        </w:rPr>
        <w:t>нт муниципальной программы - основное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общепрограммное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>) мероприятие муниципальной  программы;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</w:t>
      </w:r>
      <w:r>
        <w:rPr>
          <w:rFonts w:ascii="Times New Roman" w:hAnsi="Times New Roman" w:cs="Times New Roman"/>
          <w:sz w:val="28"/>
          <w:szCs w:val="28"/>
        </w:rPr>
        <w:t>я социальной защиты (поддержки) населения;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налоговые расходы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</w:t>
      </w:r>
      <w:r>
        <w:rPr>
          <w:rFonts w:ascii="Times New Roman" w:hAnsi="Times New Roman" w:cs="Times New Roman"/>
          <w:sz w:val="28"/>
          <w:szCs w:val="28"/>
        </w:rPr>
        <w:t>ятельности и последующее увеличение доходов местного бюджета;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</w:t>
      </w:r>
      <w:r>
        <w:rPr>
          <w:rFonts w:ascii="Times New Roman" w:hAnsi="Times New Roman" w:cs="Times New Roman"/>
          <w:sz w:val="28"/>
          <w:szCs w:val="28"/>
        </w:rPr>
        <w:t>отами, финансовое обеспечение которых осуществляется в полном объеме или частично за счет местного бюджета;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фискальные характеристики налоговых расходов муниципального образования - сведения об объеме льгот, предоставленных плательщикам, о численности полу</w:t>
      </w:r>
      <w:r>
        <w:rPr>
          <w:rFonts w:ascii="Times New Roman" w:hAnsi="Times New Roman" w:cs="Times New Roman"/>
          <w:sz w:val="28"/>
          <w:szCs w:val="28"/>
        </w:rPr>
        <w:t>чателей льгот и об объеме налогов, задекларированных ими для уплаты в местный бюджет, предусмотренные приложением № 2 к настоящему Порядку;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характеристики налогового расхода муниципального образования - сведения о целях предоставления, показателях </w:t>
      </w:r>
      <w:r>
        <w:rPr>
          <w:rFonts w:ascii="Times New Roman" w:hAnsi="Times New Roman" w:cs="Times New Roman"/>
          <w:sz w:val="28"/>
          <w:szCs w:val="28"/>
        </w:rPr>
        <w:t xml:space="preserve">(индикаторах) достижения целей предоставления льготы, а также иные характеристики, предусмотренные </w:t>
      </w:r>
      <w:hyperlink w:anchor="Par221" w:history="1">
        <w:r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год - год, предшествующий году начала получения плательщиком льготы, либо шестой год,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предшествующий отчетному году, если льгота предоставляется плательщику более 6 лет;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налоговые расходы - налоговые расходы, соответствующие целям и задачам муниципальных программ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непрограммные налоговые расходы - нал</w:t>
      </w:r>
      <w:r>
        <w:rPr>
          <w:rFonts w:ascii="Times New Roman" w:hAnsi="Times New Roman" w:cs="Times New Roman"/>
          <w:sz w:val="28"/>
          <w:szCs w:val="28"/>
        </w:rPr>
        <w:t>оговые расходы, не относящиеся к муниципальным программам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нераспределенные налоговые расходы - налоговые расходы, реализуемые в рамках нескольких муниципальных программ муниципального образования.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целях осуществления оценки</w:t>
      </w:r>
      <w:r>
        <w:rPr>
          <w:rFonts w:ascii="Times New Roman" w:hAnsi="Times New Roman" w:cs="Times New Roman"/>
          <w:sz w:val="28"/>
          <w:szCs w:val="28"/>
        </w:rPr>
        <w:t xml:space="preserve"> налоговых расходов муниципального образования финансовый орган муниципального образования: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формирует перечень налоговых расходов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нормативный правовой акт, предусматривающий: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типовую форму представления курато</w:t>
      </w:r>
      <w:r>
        <w:rPr>
          <w:rFonts w:ascii="Times New Roman" w:hAnsi="Times New Roman" w:cs="Times New Roman"/>
          <w:sz w:val="28"/>
          <w:szCs w:val="28"/>
        </w:rPr>
        <w:t>ром налогового расхода муниципального образования результатов оценки эффективности налогового расхода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типовую форму сводного отчета о результатах оценки эффективности налоговых расходов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обобщает</w:t>
      </w:r>
      <w:r>
        <w:rPr>
          <w:rFonts w:ascii="Times New Roman" w:hAnsi="Times New Roman" w:cs="Times New Roman"/>
          <w:sz w:val="28"/>
          <w:szCs w:val="28"/>
        </w:rPr>
        <w:t xml:space="preserve"> результаты оценки эффективности налоговых расходов муниципального образования, проводимой кураторами налоговых расходов муниципального образования, выявляет неэффективные налоговые расходы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обеспечивает получение и свод инфор</w:t>
      </w:r>
      <w:r>
        <w:rPr>
          <w:rFonts w:ascii="Times New Roman" w:hAnsi="Times New Roman" w:cs="Times New Roman"/>
          <w:sz w:val="28"/>
          <w:szCs w:val="28"/>
        </w:rPr>
        <w:t>мации от главных администраторов доходов местного бюджета о фискальных характеристиках налоговых расходов муниципального образования, необходимой для проведения их оценки, доводит указанную информацию до кураторов налоговых расходов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в соответствии со сроками, установленными в </w:t>
      </w:r>
      <w:hyperlink w:anchor="Par96" w:history="1">
        <w:r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целях оценки налоговых расходов муниципального образования кураторы налоговых расходов: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представляют сведения для формирования перечня налоговых </w:t>
      </w:r>
      <w:r>
        <w:rPr>
          <w:rFonts w:ascii="Times New Roman" w:hAnsi="Times New Roman" w:cs="Times New Roman"/>
          <w:sz w:val="28"/>
          <w:szCs w:val="28"/>
        </w:rPr>
        <w:t>расходов муниципального образования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Отнесение налоговых расходов муниципального образования к муниципальным программам   осуществляется исходя из целей муниципальных программ муниципального образования, структурных элементов муниципальных программ и (или) целей социально-экономи</w:t>
      </w:r>
      <w:r>
        <w:rPr>
          <w:rFonts w:ascii="Times New Roman" w:hAnsi="Times New Roman" w:cs="Times New Roman"/>
          <w:sz w:val="28"/>
          <w:szCs w:val="28"/>
        </w:rPr>
        <w:t>ческой политики муниципального образования, не относящихся к муниципальным программам.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осуществляют оценку эффективности налоговых расходов муниципального образования – комплекс мероприятий, позволяющих сделать вывод о </w:t>
      </w:r>
      <w:r>
        <w:rPr>
          <w:rFonts w:ascii="Times New Roman" w:hAnsi="Times New Roman" w:cs="Times New Roman"/>
          <w:sz w:val="28"/>
          <w:szCs w:val="28"/>
        </w:rPr>
        <w:lastRenderedPageBreak/>
        <w:t>целесообразности и результативности предоставления плательщикам льгот исходя из целевых характеристик;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устанавливают п</w:t>
      </w:r>
      <w:r>
        <w:rPr>
          <w:rFonts w:ascii="Times New Roman" w:hAnsi="Times New Roman" w:cs="Times New Roman"/>
          <w:sz w:val="28"/>
          <w:szCs w:val="28"/>
        </w:rPr>
        <w:t>ри необходимости дополнительные (иные) критерии целесообразности налоговых льгот для плательщиков;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формулируют выводы о достижении целевых характеристик налогового расхода муниципального образования, вкладе налогового расхода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 альтернативных механизмов дост</w:t>
      </w:r>
      <w:r>
        <w:rPr>
          <w:rFonts w:ascii="Times New Roman" w:hAnsi="Times New Roman" w:cs="Times New Roman"/>
          <w:sz w:val="28"/>
          <w:szCs w:val="28"/>
        </w:rPr>
        <w:t>ижения целей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представляют в финансовый орган муниципального образования предложения о сохранении (уточнении,</w:t>
      </w:r>
      <w:r>
        <w:rPr>
          <w:rFonts w:ascii="Times New Roman" w:hAnsi="Times New Roman" w:cs="Times New Roman"/>
          <w:sz w:val="28"/>
          <w:szCs w:val="28"/>
        </w:rPr>
        <w:t xml:space="preserve"> отмене) льгот для плательщиков.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Формирование перечня налоговых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расходов муниципального образования 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Проект </w:t>
      </w:r>
      <w:hyperlink w:anchor="Par177" w:history="1">
        <w:r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налоговых расходов муниципального образования на очередной финансовый год и плановый период (далее - прое</w:t>
      </w:r>
      <w:r>
        <w:rPr>
          <w:rFonts w:ascii="Times New Roman" w:hAnsi="Times New Roman" w:cs="Times New Roman"/>
          <w:sz w:val="28"/>
          <w:szCs w:val="28"/>
        </w:rPr>
        <w:t>кт перечня налоговых расходов) формируется финансовым органом муниципального образования ежегодно до 25 марта по форме согласно приложению N 1 к настоящему Порядку.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перечня налоговых расходов с заполненной информацией по графам 1 - 7 направляется фи</w:t>
      </w:r>
      <w:r>
        <w:rPr>
          <w:rFonts w:ascii="Times New Roman" w:hAnsi="Times New Roman" w:cs="Times New Roman"/>
          <w:sz w:val="28"/>
          <w:szCs w:val="28"/>
        </w:rPr>
        <w:t>нансовым органом муниципального образования на согласование ответственным исполнителям муниципальных программ, а также кураторам налоговых расходов.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8"/>
      <w:bookmarkEnd w:id="2"/>
      <w:r>
        <w:rPr>
          <w:rFonts w:ascii="Times New Roman" w:hAnsi="Times New Roman" w:cs="Times New Roman"/>
          <w:sz w:val="28"/>
          <w:szCs w:val="28"/>
        </w:rPr>
        <w:t>6. Ответственные исполнители муниципальных программ, кураторы налоговых расходов в срок до 10 апреля рассма</w:t>
      </w:r>
      <w:r>
        <w:rPr>
          <w:rFonts w:ascii="Times New Roman" w:hAnsi="Times New Roman" w:cs="Times New Roman"/>
          <w:sz w:val="28"/>
          <w:szCs w:val="28"/>
        </w:rPr>
        <w:t>тривают проект перечня налоговых расходов на предмет предлагаемого распределения налоговых расходов муниципального образования, а также определяют распределение налоговых расходов муниципального образования по муниципальным программам, структурным элемента</w:t>
      </w:r>
      <w:r>
        <w:rPr>
          <w:rFonts w:ascii="Times New Roman" w:hAnsi="Times New Roman" w:cs="Times New Roman"/>
          <w:sz w:val="28"/>
          <w:szCs w:val="28"/>
        </w:rPr>
        <w:t>м муниципальных программ и (или) целям социально-экономической политики муниципального образования, не относящимся к муниципальным  программам.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исполнителями муниципальных программ, кураторами налоговых расходов заполняются графы 8 - 9 проек</w:t>
      </w:r>
      <w:r>
        <w:rPr>
          <w:rFonts w:ascii="Times New Roman" w:hAnsi="Times New Roman" w:cs="Times New Roman"/>
          <w:sz w:val="28"/>
          <w:szCs w:val="28"/>
        </w:rPr>
        <w:t xml:space="preserve">та перечня налоговых расходов. Данная информация направляется в финансовый орган муниципального образования в течение срока, указанного в </w:t>
      </w:r>
      <w:hyperlink w:anchor="Par78" w:history="1">
        <w:r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>
        <w:rPr>
          <w:rFonts w:ascii="Times New Roman" w:hAnsi="Times New Roman" w:cs="Times New Roman"/>
          <w:sz w:val="28"/>
          <w:szCs w:val="28"/>
        </w:rPr>
        <w:lastRenderedPageBreak/>
        <w:t>совместно с замечаниями и предложениями по уточнению проекта</w:t>
      </w:r>
      <w:r>
        <w:rPr>
          <w:rFonts w:ascii="Times New Roman" w:hAnsi="Times New Roman" w:cs="Times New Roman"/>
          <w:sz w:val="28"/>
          <w:szCs w:val="28"/>
        </w:rPr>
        <w:t xml:space="preserve"> перечня налоговых расходов, при их наличии. 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указанные замечания и предложения не направлены в финансовый орган муниципального образования в течение срока, указанного в </w:t>
      </w:r>
      <w:hyperlink w:anchor="Par78" w:history="1">
        <w:r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Перечень налоговых расходов муниципального образования утверждается нормативным правовым актом администрации муниципального образования и размещается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в информационно-телекоммуникационной сети "Интернет" в течение 3 рабочих дней со дня его утверждения.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внесения в текущем финансовом году изменений в перечень муниципальных программ, </w:t>
      </w:r>
      <w:r>
        <w:rPr>
          <w:rFonts w:ascii="Times New Roman" w:hAnsi="Times New Roman" w:cs="Times New Roman"/>
          <w:sz w:val="28"/>
          <w:szCs w:val="28"/>
        </w:rPr>
        <w:t xml:space="preserve">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муниципального образования, кураторы налоговых расходов не п</w:t>
      </w:r>
      <w:r>
        <w:rPr>
          <w:rFonts w:ascii="Times New Roman" w:hAnsi="Times New Roman" w:cs="Times New Roman"/>
          <w:sz w:val="28"/>
          <w:szCs w:val="28"/>
        </w:rPr>
        <w:t>озднее 10 рабочих дней со дня внесения соответствующих изменений направляют в финансовый орган муниципального образования соответствующую информацию для уточнения финансовым органом муниципального образования перечня налоговых расходов 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Перечень налоговых расходов муниципального образования с внесенными в него изменениями формируется до 1 октября текущего финансового года и подлежит уточнению в течение 3 месяцев после принятия решения о бюджете муниципального образования на оче</w:t>
      </w:r>
      <w:r>
        <w:rPr>
          <w:rFonts w:ascii="Times New Roman" w:hAnsi="Times New Roman" w:cs="Times New Roman"/>
          <w:sz w:val="28"/>
          <w:szCs w:val="28"/>
        </w:rPr>
        <w:t>редной финансовый год и плановый период.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Уточненный перечень налоговых расходов муниципального образования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</w:t>
      </w:r>
      <w:r>
        <w:rPr>
          <w:rFonts w:ascii="Times New Roman" w:hAnsi="Times New Roman" w:cs="Times New Roman"/>
          <w:sz w:val="28"/>
          <w:szCs w:val="28"/>
        </w:rPr>
        <w:t>ей со дня вступления в силу решения о бюджете муниципального образования на очередной финансовый год и плановый период.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Формирование информации о нормативных,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целевых и фискальных характеристиках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налоговых расходов муниципального образования.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оценки налоговых расходов муниципального образования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целях оценки налоговых расходов муниципального образования главные администраторы доходов местного бюджета по запросу финансового органа муниципального образования представляют в финансовый орган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информацию о фискальных характеристиках налоговых расходов муниципального образования за отчетный финансовый год.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Оценка эффективности налоговых расходов муниципального образования осуществляется куратором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методикой оценки эффективности налоговых расходов муниципального образования.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Методика оценки эффективности налоговых расходов муниципального образования разрабатывается и утверждается правовым актам кураторов налоговых расходов.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6"/>
      <w:bookmarkEnd w:id="3"/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В целях проведения оценки эффективности налоговых расходов муниципального образования финансовый орган муниципального образования на основании информации главных администраторов доходов местного бюджета распределяет и ежегодно направляет кураторам налоговы</w:t>
      </w:r>
      <w:r>
        <w:rPr>
          <w:rFonts w:ascii="Times New Roman" w:hAnsi="Times New Roman" w:cs="Times New Roman"/>
          <w:sz w:val="28"/>
          <w:szCs w:val="28"/>
        </w:rPr>
        <w:t>х расходов информацию, относящуюся к ведению куратора налогового расхода: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 количест</w:t>
      </w:r>
      <w:r>
        <w:rPr>
          <w:rFonts w:ascii="Times New Roman" w:hAnsi="Times New Roman" w:cs="Times New Roman"/>
          <w:sz w:val="28"/>
          <w:szCs w:val="28"/>
        </w:rPr>
        <w:t>ве плательщиков, воспользовавшихся льготами;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суммах выпадающих доходов местного бюджета по каждому налоговому расходу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2"/>
      <w:bookmarkEnd w:id="4"/>
      <w:r>
        <w:rPr>
          <w:rFonts w:ascii="Times New Roman" w:hAnsi="Times New Roman" w:cs="Times New Roman"/>
          <w:sz w:val="28"/>
          <w:szCs w:val="28"/>
        </w:rPr>
        <w:t>2) в срок до 25 июля - сведения об объеме льгот за отчетный финансовый год.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Оценка эффективн</w:t>
      </w:r>
      <w:r>
        <w:rPr>
          <w:rFonts w:ascii="Times New Roman" w:hAnsi="Times New Roman" w:cs="Times New Roman"/>
          <w:sz w:val="28"/>
          <w:szCs w:val="28"/>
        </w:rPr>
        <w:t>ости налоговых расходов муниципального образования осуществляется кураторами соответствующих налоговых расходов и включает: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оценку целесообразности налоговых расходов муниципального образования;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оценку результативности налоговых расходов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6"/>
      <w:bookmarkEnd w:id="5"/>
      <w:r>
        <w:rPr>
          <w:rFonts w:ascii="Times New Roman" w:hAnsi="Times New Roman" w:cs="Times New Roman"/>
          <w:sz w:val="28"/>
          <w:szCs w:val="28"/>
        </w:rPr>
        <w:t>15. Критериями целесообразности налоговых расходов муниципального образования являются: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соответствие налоговых расходов муниципального образования целям муниципальных программ, структурным элементам муниципальных программ и (или) целям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социально-экономической политики муниципального образования, не относящимся к муниципальным программам Новосибирской области;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востребованность плательщиками предоставленных льгот, которая характеризуется соотношением численности плательщиков, воспользов</w:t>
      </w:r>
      <w:r>
        <w:rPr>
          <w:rFonts w:ascii="Times New Roman" w:hAnsi="Times New Roman" w:cs="Times New Roman"/>
          <w:sz w:val="28"/>
          <w:szCs w:val="28"/>
        </w:rPr>
        <w:t>авшихся правом на льготы, и общей численности плательщиков, за пятилетний период.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куратором налоговых расходов могут быть установлены иные критерии целесообразности предоставления льгот для плательщиков.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 В случае несоответствия налого</w:t>
      </w:r>
      <w:r>
        <w:rPr>
          <w:rFonts w:ascii="Times New Roman" w:hAnsi="Times New Roman" w:cs="Times New Roman"/>
          <w:sz w:val="28"/>
          <w:szCs w:val="28"/>
        </w:rPr>
        <w:t xml:space="preserve">вых расходов муниципального образования  хотя бы одному из критериев, указанных в </w:t>
      </w:r>
      <w:hyperlink w:anchor="Par106" w:history="1">
        <w:r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куратор налоговых расходов муниципального образования  представляет в финансовый орган муниципального образования предложения о сохранении (уточнении, отмене) льгот для плательщиков.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В качестве критерия результативности налогового </w:t>
      </w:r>
      <w:r>
        <w:rPr>
          <w:rFonts w:ascii="Times New Roman" w:hAnsi="Times New Roman" w:cs="Times New Roman"/>
          <w:sz w:val="28"/>
          <w:szCs w:val="28"/>
        </w:rPr>
        <w:t>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 программам, либо ино</w:t>
      </w:r>
      <w:r>
        <w:rPr>
          <w:rFonts w:ascii="Times New Roman" w:hAnsi="Times New Roman" w:cs="Times New Roman"/>
          <w:sz w:val="28"/>
          <w:szCs w:val="28"/>
        </w:rPr>
        <w:t>й показатель (индикатор), на значение которого оказывают влияние налоговые расходы муниципального образования.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</w:t>
      </w:r>
      <w:r>
        <w:rPr>
          <w:rFonts w:ascii="Times New Roman" w:hAnsi="Times New Roman" w:cs="Times New Roman"/>
          <w:sz w:val="28"/>
          <w:szCs w:val="28"/>
        </w:rPr>
        <w:t>ипальной программы и (или) достижения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</w:t>
      </w:r>
      <w:r>
        <w:rPr>
          <w:rFonts w:ascii="Times New Roman" w:hAnsi="Times New Roman" w:cs="Times New Roman"/>
          <w:sz w:val="28"/>
          <w:szCs w:val="28"/>
        </w:rPr>
        <w:t>нием указанного показателя (индикатора) без учета льгот.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Оценка результативности налоговых расходов муниципального образования  включает оценку бюджетной эффективности налоговых расходов муниципального образования.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 целях оценки бюджетной эффектив</w:t>
      </w:r>
      <w:r>
        <w:rPr>
          <w:rFonts w:ascii="Times New Roman" w:hAnsi="Times New Roman" w:cs="Times New Roman"/>
          <w:sz w:val="28"/>
          <w:szCs w:val="28"/>
        </w:rPr>
        <w:t>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</w:t>
      </w:r>
      <w:r>
        <w:rPr>
          <w:rFonts w:ascii="Times New Roman" w:hAnsi="Times New Roman" w:cs="Times New Roman"/>
          <w:sz w:val="28"/>
          <w:szCs w:val="28"/>
        </w:rPr>
        <w:t>ской политики муниципального образования, не относящихся к муниципальным  программам, а также оценка совокупного бюджетного эффекта (самоокупаемости) стимулирующих налоговых расходов муниципального образования.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15"/>
      <w:bookmarkEnd w:id="6"/>
      <w:r>
        <w:rPr>
          <w:rFonts w:ascii="Times New Roman" w:hAnsi="Times New Roman" w:cs="Times New Roman"/>
          <w:sz w:val="28"/>
          <w:szCs w:val="28"/>
        </w:rPr>
        <w:t>20. Сравнительный анализ включает сравнение о</w:t>
      </w:r>
      <w:r>
        <w:rPr>
          <w:rFonts w:ascii="Times New Roman" w:hAnsi="Times New Roman" w:cs="Times New Roman"/>
          <w:sz w:val="28"/>
          <w:szCs w:val="28"/>
        </w:rPr>
        <w:t>бъемов расходов местного бюджета в случае применения альтернативных механизмов достижения целей и (или) решения задач муниципальной  программы и (или) целей социально-экономической политики муниципального образования, не относящихся к муниципальным програм</w:t>
      </w:r>
      <w:r>
        <w:rPr>
          <w:rFonts w:ascii="Times New Roman" w:hAnsi="Times New Roman" w:cs="Times New Roman"/>
          <w:sz w:val="28"/>
          <w:szCs w:val="28"/>
        </w:rPr>
        <w:t>мам, и объемов предоставленных льгот (расчет прироста показателя (индикатора) муниципальной  программы и (или) достижения целей социально-экономической политики муниципального образования, не относящихся к муниципальным программам, на 1 рубль налоговых рас</w:t>
      </w:r>
      <w:r>
        <w:rPr>
          <w:rFonts w:ascii="Times New Roman" w:hAnsi="Times New Roman" w:cs="Times New Roman"/>
          <w:sz w:val="28"/>
          <w:szCs w:val="28"/>
        </w:rPr>
        <w:t>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качестве альтернативных механизмов достижения целей и (или) решения задач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или иные формы непосредственной финансовой поддержки плательщиков, имеющих право на льг</w:t>
      </w:r>
      <w:r>
        <w:rPr>
          <w:rFonts w:ascii="Times New Roman" w:hAnsi="Times New Roman" w:cs="Times New Roman"/>
          <w:sz w:val="28"/>
          <w:szCs w:val="28"/>
        </w:rPr>
        <w:t>оты, за счет средств местного бюджета;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муниципальных гарантий муниципального образования  по обязательствам плательщиков, имеющих право на льготы;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нормативного регулирования и (или) порядка осуществления контрольно-надзорны</w:t>
      </w:r>
      <w:r>
        <w:rPr>
          <w:rFonts w:ascii="Times New Roman" w:hAnsi="Times New Roman" w:cs="Times New Roman"/>
          <w:sz w:val="28"/>
          <w:szCs w:val="28"/>
        </w:rPr>
        <w:t>х функций в сфере деятельности плательщиков, имеющих право на льготы.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По итогам оценки эффективности налогового расхода муниципального образования куратор налогового расхода формулирует выводы о достижении целевых характеристик налогового расхода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образования, вкладе налогового расхода муниципального образования в достижение целей и (или) решение задач муниципальной  программы и (или) целей социально-экономической политики муниципального образования, не относящихся к муниципальным программ</w:t>
      </w:r>
      <w:r>
        <w:rPr>
          <w:rFonts w:ascii="Times New Roman" w:hAnsi="Times New Roman" w:cs="Times New Roman"/>
          <w:sz w:val="28"/>
          <w:szCs w:val="28"/>
        </w:rPr>
        <w:t>ам, а также о наличии или об отсутствии более результативных (менее затратных для местного бюджета)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ования, не относящихся к муниципальным программам.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 расходов муниципального образования, результаты оценки эффективности налоговых расходов муниципального образования, рекомендации по результатам указанно</w:t>
      </w:r>
      <w:r>
        <w:rPr>
          <w:rFonts w:ascii="Times New Roman" w:hAnsi="Times New Roman" w:cs="Times New Roman"/>
          <w:sz w:val="28"/>
          <w:szCs w:val="28"/>
        </w:rPr>
        <w:t>й оценки, включая рекомендации о необходимости сохранения (уточнения, отмены) предоставленных плательщикам льгот, направляются кураторами налоговых расходов в финансовый орган муниципального образования ежегодно до 1 мая текущего года.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отчетного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года на основании информации, указанной в </w:t>
      </w:r>
      <w:hyperlink w:anchor="Par102" w:history="1">
        <w:r>
          <w:rPr>
            <w:rFonts w:ascii="Times New Roman" w:hAnsi="Times New Roman" w:cs="Times New Roman"/>
            <w:sz w:val="28"/>
            <w:szCs w:val="28"/>
          </w:rPr>
          <w:t>подпункте 2 пункта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куратор налоговых расходов уточняет информацию и направляет уточненную информацию согласно </w:t>
      </w:r>
      <w:hyperlink w:anchor="Par221" w:history="1">
        <w:r>
          <w:rPr>
            <w:rFonts w:ascii="Times New Roman" w:hAnsi="Times New Roman" w:cs="Times New Roman"/>
            <w:sz w:val="28"/>
            <w:szCs w:val="28"/>
          </w:rPr>
          <w:t>приложению N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Порядку в финансовый орган муниципального образования ежегодно в срок до 5 августа текущего года.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Порядок обобщения результатов оценки эффективности</w:t>
      </w:r>
    </w:p>
    <w:p w:rsidR="00946AA0" w:rsidRDefault="004A6B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налоговых расходов муниципального образования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4A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24. Финансовый орган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ежегодно до 5 мая формирует оценку налоговых расходов муниципального образования на основе данных, представленных куратором налоговых расходов, и направляет информацию в Управление финансов и налоговой политики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 августа финансовый орган муниципального образования направляет уточненную информацию, сформированную на основе уточненных данных, представленных куратором налоговых расходов, в Управление финансов и налоговой политики Тогучинского района Ново</w:t>
      </w:r>
      <w:r>
        <w:rPr>
          <w:rFonts w:ascii="Times New Roman" w:hAnsi="Times New Roman" w:cs="Times New Roman"/>
          <w:sz w:val="28"/>
          <w:szCs w:val="28"/>
        </w:rPr>
        <w:t>сибирской области.</w:t>
      </w:r>
    </w:p>
    <w:p w:rsidR="00946AA0" w:rsidRDefault="004A6B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По результатам оценки налоговых расходов муниципального образования  финансовый орган муниципального образования выявляет неэффективные налоговые расходы муниципального образования, при необходимости вносит предложения по изменению и</w:t>
      </w:r>
      <w:r>
        <w:rPr>
          <w:rFonts w:ascii="Times New Roman" w:hAnsi="Times New Roman" w:cs="Times New Roman"/>
          <w:sz w:val="28"/>
          <w:szCs w:val="28"/>
        </w:rPr>
        <w:t>ли отмене неэффективных налоговых расходов муниципального образования, а также по изменению оснований, порядка и условий их предоставления.</w:t>
      </w:r>
    </w:p>
    <w:p w:rsidR="00946AA0" w:rsidRDefault="00946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AA0" w:rsidRDefault="00946A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46AA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C5E56"/>
    <w:multiLevelType w:val="hybridMultilevel"/>
    <w:tmpl w:val="8D94F2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A0"/>
    <w:rsid w:val="004A6B82"/>
    <w:rsid w:val="0094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8DCFD-1F17-4BC6-8B03-9432CB69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ody Text Indent"/>
    <w:basedOn w:val="a"/>
    <w:link w:val="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885A10E2B19CE194644743E15DBB9794E6D7DC8CBA72F9FD5E4426EDA7F4C68007AD34580A5FC0DBD854AB125BC1F52B29C317E6EA35D0f1C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885A10E2B19CE194644743E15DBB9794E7D0DC87B072F9FD5E4426EDA7F4C68007AD315F0C58C98A8244AF5B0ECBEB2D36DC14F8E9f3CC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Elizaveta</cp:lastModifiedBy>
  <cp:revision>7</cp:revision>
  <cp:lastPrinted>2021-02-25T00:59:00Z</cp:lastPrinted>
  <dcterms:created xsi:type="dcterms:W3CDTF">2021-02-24T01:46:00Z</dcterms:created>
  <dcterms:modified xsi:type="dcterms:W3CDTF">2021-02-25T09:17:00Z</dcterms:modified>
</cp:coreProperties>
</file>