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64B" w:rsidRPr="00170C24" w:rsidRDefault="00D7664B" w:rsidP="00D7664B">
      <w:pPr>
        <w:widowControl w:val="0"/>
        <w:ind w:firstLine="709"/>
        <w:jc w:val="right"/>
        <w:rPr>
          <w:rFonts w:eastAsia="Calibri"/>
        </w:rPr>
      </w:pPr>
      <w:r>
        <w:rPr>
          <w:sz w:val="28"/>
          <w:szCs w:val="28"/>
        </w:rPr>
        <w:t>Утверждено</w:t>
      </w:r>
    </w:p>
    <w:p w:rsidR="00D7664B" w:rsidRPr="006E35EF" w:rsidRDefault="00D7664B" w:rsidP="00D7664B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распоряжени</w:t>
      </w:r>
      <w:r>
        <w:rPr>
          <w:sz w:val="28"/>
          <w:szCs w:val="28"/>
        </w:rPr>
        <w:t>ем</w:t>
      </w:r>
      <w:r w:rsidRPr="006E35EF">
        <w:rPr>
          <w:sz w:val="28"/>
          <w:szCs w:val="28"/>
        </w:rPr>
        <w:t xml:space="preserve"> председателя</w:t>
      </w:r>
    </w:p>
    <w:p w:rsidR="00D7664B" w:rsidRDefault="00D7664B" w:rsidP="00D7664B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Ревизионной комиссии</w:t>
      </w:r>
    </w:p>
    <w:p w:rsidR="00C15464" w:rsidRPr="006E35EF" w:rsidRDefault="00C15464" w:rsidP="00D7664B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 Тогучина</w:t>
      </w:r>
    </w:p>
    <w:p w:rsidR="00D7664B" w:rsidRPr="006E35EF" w:rsidRDefault="00D7664B" w:rsidP="00D7664B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Тогучинского района</w:t>
      </w:r>
    </w:p>
    <w:p w:rsidR="00D7664B" w:rsidRPr="006E35EF" w:rsidRDefault="00D7664B" w:rsidP="00D7664B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Новосибирской области</w:t>
      </w:r>
    </w:p>
    <w:p w:rsidR="00D7664B" w:rsidRPr="006E35EF" w:rsidRDefault="00D7664B" w:rsidP="00D7664B">
      <w:pPr>
        <w:jc w:val="right"/>
        <w:rPr>
          <w:color w:val="000000"/>
          <w:sz w:val="28"/>
          <w:szCs w:val="28"/>
        </w:rPr>
      </w:pPr>
      <w:r w:rsidRPr="006E35EF">
        <w:rPr>
          <w:color w:val="000000"/>
          <w:sz w:val="28"/>
          <w:szCs w:val="28"/>
        </w:rPr>
        <w:t>от «</w:t>
      </w:r>
      <w:r w:rsidR="007D2CB6" w:rsidRPr="007D2CB6">
        <w:rPr>
          <w:color w:val="000000"/>
          <w:sz w:val="28"/>
          <w:szCs w:val="28"/>
          <w:u w:val="single"/>
        </w:rPr>
        <w:t>06</w:t>
      </w:r>
      <w:r w:rsidRPr="006E35EF">
        <w:rPr>
          <w:color w:val="000000"/>
          <w:sz w:val="28"/>
          <w:szCs w:val="28"/>
        </w:rPr>
        <w:t>»</w:t>
      </w:r>
      <w:r w:rsidR="007D2CB6">
        <w:rPr>
          <w:color w:val="000000"/>
          <w:sz w:val="28"/>
          <w:szCs w:val="28"/>
          <w:u w:val="single"/>
        </w:rPr>
        <w:t xml:space="preserve">июня </w:t>
      </w:r>
      <w:bookmarkStart w:id="0" w:name="_GoBack"/>
      <w:bookmarkEnd w:id="0"/>
      <w:r w:rsidRPr="00AF7049">
        <w:rPr>
          <w:color w:val="000000"/>
          <w:sz w:val="28"/>
          <w:szCs w:val="28"/>
        </w:rPr>
        <w:t>201</w:t>
      </w:r>
      <w:r w:rsidR="00C15464">
        <w:rPr>
          <w:color w:val="000000"/>
          <w:sz w:val="28"/>
          <w:szCs w:val="28"/>
        </w:rPr>
        <w:t>9</w:t>
      </w:r>
      <w:r w:rsidRPr="00AF7049">
        <w:rPr>
          <w:color w:val="000000"/>
          <w:sz w:val="28"/>
          <w:szCs w:val="28"/>
        </w:rPr>
        <w:t xml:space="preserve"> года №</w:t>
      </w:r>
      <w:r w:rsidR="007D2CB6">
        <w:rPr>
          <w:color w:val="000000"/>
          <w:sz w:val="28"/>
          <w:szCs w:val="28"/>
        </w:rPr>
        <w:t xml:space="preserve"> </w:t>
      </w:r>
      <w:r w:rsidR="007D2CB6" w:rsidRPr="007D2CB6">
        <w:rPr>
          <w:color w:val="000000"/>
          <w:sz w:val="28"/>
          <w:szCs w:val="28"/>
          <w:u w:val="single"/>
        </w:rPr>
        <w:t>3</w:t>
      </w:r>
    </w:p>
    <w:tbl>
      <w:tblPr>
        <w:tblW w:w="4985" w:type="pct"/>
        <w:tblLook w:val="01E0" w:firstRow="1" w:lastRow="1" w:firstColumn="1" w:lastColumn="1" w:noHBand="0" w:noVBand="0"/>
      </w:tblPr>
      <w:tblGrid>
        <w:gridCol w:w="10390"/>
      </w:tblGrid>
      <w:tr w:rsidR="00055D2F" w:rsidTr="001729A7">
        <w:trPr>
          <w:trHeight w:val="1694"/>
        </w:trPr>
        <w:tc>
          <w:tcPr>
            <w:tcW w:w="5000" w:type="pct"/>
          </w:tcPr>
          <w:p w:rsidR="00055D2F" w:rsidRPr="00092E0D" w:rsidRDefault="00055D2F" w:rsidP="001729A7">
            <w:pPr>
              <w:jc w:val="center"/>
              <w:rPr>
                <w:b/>
                <w:sz w:val="32"/>
                <w:szCs w:val="32"/>
                <w:u w:val="single"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59A91442" wp14:editId="467B051D">
                  <wp:extent cx="647700" cy="762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val="en-US"/>
              </w:rPr>
              <w:t xml:space="preserve">    </w:t>
            </w:r>
          </w:p>
          <w:p w:rsidR="00055D2F" w:rsidRDefault="00055D2F" w:rsidP="001729A7">
            <w:pPr>
              <w:pStyle w:val="2"/>
              <w:ind w:right="-1"/>
              <w:jc w:val="center"/>
            </w:pPr>
          </w:p>
        </w:tc>
      </w:tr>
      <w:tr w:rsidR="00055D2F" w:rsidRPr="00E417D3" w:rsidTr="001729A7">
        <w:trPr>
          <w:trHeight w:val="2030"/>
        </w:trPr>
        <w:tc>
          <w:tcPr>
            <w:tcW w:w="5000" w:type="pct"/>
            <w:tcBorders>
              <w:top w:val="nil"/>
              <w:left w:val="nil"/>
              <w:right w:val="nil"/>
            </w:tcBorders>
          </w:tcPr>
          <w:p w:rsidR="00055D2F" w:rsidRDefault="00055D2F" w:rsidP="001729A7">
            <w:pPr>
              <w:pStyle w:val="2"/>
              <w:spacing w:after="40"/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РЕВИЗИОННАЯ КОМИССИЯ ГОРОДА ТОГУЧИНА</w:t>
            </w:r>
          </w:p>
          <w:p w:rsidR="00055D2F" w:rsidRDefault="00055D2F" w:rsidP="001729A7">
            <w:pPr>
              <w:pStyle w:val="2"/>
              <w:spacing w:after="40"/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ТОГУЧИНСКОГО РАЙОНА</w:t>
            </w:r>
          </w:p>
          <w:p w:rsidR="00055D2F" w:rsidRPr="00E417D3" w:rsidRDefault="00055D2F" w:rsidP="001729A7">
            <w:pPr>
              <w:pStyle w:val="2"/>
              <w:spacing w:after="40"/>
              <w:jc w:val="center"/>
            </w:pPr>
            <w:r>
              <w:rPr>
                <w:b/>
                <w:sz w:val="30"/>
                <w:szCs w:val="30"/>
              </w:rPr>
              <w:t>НОВОСИБИРСКОЙ ОБЛАСТИ</w:t>
            </w:r>
          </w:p>
        </w:tc>
      </w:tr>
    </w:tbl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СТАНДАРТ ОРГАНИЗАЦИИ ДЕЯТЕЛЬНОСТИ </w:t>
      </w:r>
      <w:r w:rsidRPr="00832E5E">
        <w:rPr>
          <w:b/>
          <w:sz w:val="32"/>
          <w:szCs w:val="32"/>
        </w:rPr>
        <w:t>№</w:t>
      </w:r>
      <w:r>
        <w:rPr>
          <w:b/>
          <w:sz w:val="32"/>
          <w:szCs w:val="32"/>
        </w:rPr>
        <w:t>0</w:t>
      </w:r>
      <w:r w:rsidR="00C15464">
        <w:rPr>
          <w:b/>
          <w:sz w:val="32"/>
          <w:szCs w:val="32"/>
        </w:rPr>
        <w:t>1-3</w:t>
      </w:r>
    </w:p>
    <w:p w:rsidR="00D7664B" w:rsidRDefault="00D7664B" w:rsidP="00D7664B">
      <w:pPr>
        <w:jc w:val="center"/>
        <w:rPr>
          <w:b/>
          <w:sz w:val="32"/>
          <w:szCs w:val="32"/>
        </w:rPr>
      </w:pPr>
    </w:p>
    <w:p w:rsidR="00D7664B" w:rsidRDefault="00D7664B" w:rsidP="00D7664B">
      <w:pPr>
        <w:jc w:val="center"/>
        <w:rPr>
          <w:b/>
          <w:sz w:val="32"/>
          <w:szCs w:val="32"/>
        </w:rPr>
      </w:pPr>
    </w:p>
    <w:p w:rsidR="00D7664B" w:rsidRDefault="00D7664B" w:rsidP="00C15464">
      <w:pPr>
        <w:widowControl w:val="0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«</w:t>
      </w:r>
      <w:r w:rsidRPr="00214003">
        <w:rPr>
          <w:b/>
          <w:sz w:val="32"/>
          <w:szCs w:val="32"/>
        </w:rPr>
        <w:t xml:space="preserve">ПОДГОТОВКА ОТЧЕТА О РАБОТЕ РЕВИЗИОННОЙ КОМИССИИ </w:t>
      </w:r>
      <w:r w:rsidR="00C15464">
        <w:rPr>
          <w:b/>
          <w:sz w:val="32"/>
          <w:szCs w:val="32"/>
        </w:rPr>
        <w:t xml:space="preserve">ГОРОДА ТОГУЧИНА </w:t>
      </w:r>
      <w:r w:rsidRPr="00214003">
        <w:rPr>
          <w:b/>
          <w:sz w:val="32"/>
          <w:szCs w:val="32"/>
        </w:rPr>
        <w:t>ТОГУЧИНСКОГО РАЙОНА НОВОСИБИРСКОЙ ОБЛАСТИ</w:t>
      </w:r>
      <w:r>
        <w:rPr>
          <w:b/>
          <w:sz w:val="32"/>
          <w:szCs w:val="32"/>
        </w:rPr>
        <w:t>»</w:t>
      </w: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Pr="00DD38F4" w:rsidRDefault="00D7664B" w:rsidP="00D7664B">
      <w:pPr>
        <w:widowControl w:val="0"/>
        <w:jc w:val="center"/>
        <w:rPr>
          <w:rFonts w:eastAsia="Calibri"/>
          <w:sz w:val="28"/>
          <w:szCs w:val="28"/>
          <w:lang w:eastAsia="en-US"/>
        </w:rPr>
      </w:pPr>
      <w:r w:rsidRPr="00DD38F4">
        <w:rPr>
          <w:rFonts w:eastAsia="Calibri"/>
          <w:sz w:val="28"/>
          <w:szCs w:val="28"/>
          <w:lang w:eastAsia="en-US"/>
        </w:rPr>
        <w:t>Тогучин</w:t>
      </w:r>
    </w:p>
    <w:p w:rsidR="005874C7" w:rsidRDefault="00D7664B" w:rsidP="005874C7">
      <w:pPr>
        <w:widowControl w:val="0"/>
        <w:jc w:val="center"/>
        <w:rPr>
          <w:rFonts w:eastAsia="Calibri"/>
          <w:sz w:val="28"/>
          <w:szCs w:val="28"/>
          <w:lang w:eastAsia="en-US"/>
        </w:rPr>
      </w:pPr>
      <w:r w:rsidRPr="00DD38F4">
        <w:rPr>
          <w:rFonts w:eastAsia="Calibri"/>
          <w:sz w:val="28"/>
          <w:szCs w:val="28"/>
          <w:lang w:eastAsia="en-US"/>
        </w:rPr>
        <w:t>201</w:t>
      </w:r>
      <w:r w:rsidR="00C15464">
        <w:rPr>
          <w:rFonts w:eastAsia="Calibri"/>
          <w:sz w:val="28"/>
          <w:szCs w:val="28"/>
          <w:lang w:eastAsia="en-US"/>
        </w:rPr>
        <w:t>9</w:t>
      </w:r>
    </w:p>
    <w:p w:rsidR="005874C7" w:rsidRDefault="005874C7" w:rsidP="005874C7">
      <w:pPr>
        <w:widowControl w:val="0"/>
        <w:jc w:val="center"/>
        <w:rPr>
          <w:rFonts w:eastAsia="Calibri"/>
          <w:sz w:val="28"/>
          <w:szCs w:val="28"/>
          <w:lang w:eastAsia="en-US"/>
        </w:rPr>
      </w:pPr>
    </w:p>
    <w:p w:rsidR="00055D2F" w:rsidRPr="00BB24B4" w:rsidRDefault="00055D2F" w:rsidP="005874C7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055D2F" w:rsidRPr="009848FD" w:rsidRDefault="00055D2F" w:rsidP="00055D2F">
      <w:pPr>
        <w:jc w:val="center"/>
        <w:rPr>
          <w:b/>
          <w:sz w:val="28"/>
          <w:szCs w:val="28"/>
        </w:rPr>
      </w:pPr>
      <w:r w:rsidRPr="009848FD">
        <w:rPr>
          <w:b/>
          <w:sz w:val="28"/>
          <w:szCs w:val="28"/>
        </w:rPr>
        <w:t>Содержание</w:t>
      </w:r>
    </w:p>
    <w:p w:rsidR="00055D2F" w:rsidRPr="009848FD" w:rsidRDefault="00055D2F" w:rsidP="00055D2F">
      <w:pPr>
        <w:jc w:val="center"/>
        <w:rPr>
          <w:sz w:val="28"/>
          <w:szCs w:val="28"/>
        </w:rPr>
      </w:pPr>
    </w:p>
    <w:p w:rsidR="00055D2F" w:rsidRPr="009848FD" w:rsidRDefault="00055D2F" w:rsidP="00055D2F">
      <w:pPr>
        <w:jc w:val="center"/>
        <w:rPr>
          <w:sz w:val="28"/>
          <w:szCs w:val="28"/>
        </w:rPr>
      </w:pPr>
    </w:p>
    <w:tbl>
      <w:tblPr>
        <w:tblStyle w:val="a5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72"/>
        <w:gridCol w:w="1417"/>
      </w:tblGrid>
      <w:tr w:rsidR="00055D2F" w:rsidTr="00055D2F">
        <w:tc>
          <w:tcPr>
            <w:tcW w:w="8472" w:type="dxa"/>
          </w:tcPr>
          <w:p w:rsidR="00055D2F" w:rsidRDefault="00055D2F" w:rsidP="001729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Общее положение</w:t>
            </w:r>
          </w:p>
        </w:tc>
        <w:tc>
          <w:tcPr>
            <w:tcW w:w="1417" w:type="dxa"/>
          </w:tcPr>
          <w:p w:rsidR="00055D2F" w:rsidRDefault="00055D2F" w:rsidP="0005299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55D2F" w:rsidTr="00055D2F">
        <w:tc>
          <w:tcPr>
            <w:tcW w:w="8472" w:type="dxa"/>
          </w:tcPr>
          <w:p w:rsidR="00055D2F" w:rsidRPr="00052991" w:rsidRDefault="00055D2F" w:rsidP="001729A7">
            <w:pPr>
              <w:jc w:val="both"/>
              <w:rPr>
                <w:sz w:val="28"/>
                <w:szCs w:val="28"/>
              </w:rPr>
            </w:pPr>
            <w:r w:rsidRPr="00052991">
              <w:rPr>
                <w:sz w:val="28"/>
                <w:szCs w:val="28"/>
              </w:rPr>
              <w:t xml:space="preserve">2. </w:t>
            </w:r>
            <w:r w:rsidR="00052991" w:rsidRPr="00052991">
              <w:rPr>
                <w:rFonts w:eastAsia="Calibri"/>
                <w:sz w:val="28"/>
                <w:szCs w:val="28"/>
                <w:lang w:eastAsia="en-US"/>
              </w:rPr>
              <w:t>Цель, задачи и принципы формирования отчетов</w:t>
            </w:r>
          </w:p>
        </w:tc>
        <w:tc>
          <w:tcPr>
            <w:tcW w:w="1417" w:type="dxa"/>
          </w:tcPr>
          <w:p w:rsidR="00055D2F" w:rsidRDefault="00055D2F" w:rsidP="0005299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55D2F" w:rsidTr="00055D2F">
        <w:tc>
          <w:tcPr>
            <w:tcW w:w="8472" w:type="dxa"/>
          </w:tcPr>
          <w:p w:rsidR="00055D2F" w:rsidRPr="00052991" w:rsidRDefault="00055D2F" w:rsidP="001729A7">
            <w:pPr>
              <w:jc w:val="both"/>
              <w:rPr>
                <w:sz w:val="28"/>
                <w:szCs w:val="28"/>
              </w:rPr>
            </w:pPr>
            <w:r w:rsidRPr="00052991">
              <w:rPr>
                <w:sz w:val="28"/>
                <w:szCs w:val="28"/>
              </w:rPr>
              <w:t xml:space="preserve">3. </w:t>
            </w:r>
            <w:r w:rsidR="00052991" w:rsidRPr="00052991">
              <w:rPr>
                <w:rFonts w:eastAsia="Calibri"/>
                <w:sz w:val="28"/>
                <w:szCs w:val="28"/>
                <w:lang w:eastAsia="en-US"/>
              </w:rPr>
              <w:t>Отчеты о работе</w:t>
            </w:r>
          </w:p>
        </w:tc>
        <w:tc>
          <w:tcPr>
            <w:tcW w:w="1417" w:type="dxa"/>
          </w:tcPr>
          <w:p w:rsidR="00055D2F" w:rsidRDefault="00052991" w:rsidP="0005299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55D2F" w:rsidTr="00055D2F">
        <w:tc>
          <w:tcPr>
            <w:tcW w:w="8472" w:type="dxa"/>
          </w:tcPr>
          <w:p w:rsidR="00055D2F" w:rsidRPr="00052991" w:rsidRDefault="00055D2F" w:rsidP="001729A7">
            <w:pPr>
              <w:jc w:val="both"/>
              <w:rPr>
                <w:sz w:val="28"/>
                <w:szCs w:val="28"/>
              </w:rPr>
            </w:pPr>
            <w:r w:rsidRPr="00052991">
              <w:rPr>
                <w:sz w:val="28"/>
                <w:szCs w:val="28"/>
              </w:rPr>
              <w:t xml:space="preserve">4. </w:t>
            </w:r>
            <w:r w:rsidR="00052991" w:rsidRPr="00052991">
              <w:rPr>
                <w:rFonts w:eastAsia="Calibri"/>
                <w:sz w:val="28"/>
                <w:szCs w:val="28"/>
                <w:lang w:eastAsia="en-US"/>
              </w:rPr>
              <w:t>Требования к содержанию годового отчета</w:t>
            </w:r>
          </w:p>
        </w:tc>
        <w:tc>
          <w:tcPr>
            <w:tcW w:w="1417" w:type="dxa"/>
          </w:tcPr>
          <w:p w:rsidR="00055D2F" w:rsidRDefault="00052991" w:rsidP="0005299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55D2F" w:rsidTr="00055D2F">
        <w:tc>
          <w:tcPr>
            <w:tcW w:w="8472" w:type="dxa"/>
          </w:tcPr>
          <w:p w:rsidR="00055D2F" w:rsidRPr="00052991" w:rsidRDefault="00055D2F" w:rsidP="001729A7">
            <w:pPr>
              <w:jc w:val="both"/>
              <w:rPr>
                <w:sz w:val="28"/>
                <w:szCs w:val="28"/>
              </w:rPr>
            </w:pPr>
            <w:r w:rsidRPr="00052991">
              <w:rPr>
                <w:sz w:val="28"/>
                <w:szCs w:val="28"/>
              </w:rPr>
              <w:t xml:space="preserve">5. </w:t>
            </w:r>
            <w:r w:rsidR="00052991" w:rsidRPr="00052991">
              <w:rPr>
                <w:rFonts w:eastAsia="Calibri"/>
                <w:sz w:val="28"/>
                <w:szCs w:val="28"/>
                <w:lang w:eastAsia="en-US"/>
              </w:rPr>
              <w:t>Формирование и утверждение годового отчета</w:t>
            </w:r>
          </w:p>
        </w:tc>
        <w:tc>
          <w:tcPr>
            <w:tcW w:w="1417" w:type="dxa"/>
          </w:tcPr>
          <w:p w:rsidR="00055D2F" w:rsidRDefault="00052991" w:rsidP="0005299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055D2F" w:rsidTr="001729A7">
        <w:tc>
          <w:tcPr>
            <w:tcW w:w="8472" w:type="dxa"/>
          </w:tcPr>
          <w:p w:rsidR="00055D2F" w:rsidRPr="00052991" w:rsidRDefault="00055D2F" w:rsidP="001729A7">
            <w:pPr>
              <w:jc w:val="both"/>
              <w:rPr>
                <w:sz w:val="28"/>
                <w:szCs w:val="28"/>
              </w:rPr>
            </w:pPr>
            <w:r w:rsidRPr="00052991">
              <w:rPr>
                <w:sz w:val="28"/>
                <w:szCs w:val="28"/>
              </w:rPr>
              <w:t xml:space="preserve">6. </w:t>
            </w:r>
            <w:r w:rsidR="00052991" w:rsidRPr="00052991">
              <w:rPr>
                <w:rFonts w:eastAsia="Calibri"/>
                <w:sz w:val="28"/>
                <w:szCs w:val="28"/>
                <w:lang w:eastAsia="en-US"/>
              </w:rPr>
              <w:t>Правила формирования отчета</w:t>
            </w:r>
          </w:p>
        </w:tc>
        <w:tc>
          <w:tcPr>
            <w:tcW w:w="1417" w:type="dxa"/>
          </w:tcPr>
          <w:p w:rsidR="00055D2F" w:rsidRDefault="00052991" w:rsidP="0005299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055D2F" w:rsidTr="001729A7">
        <w:tc>
          <w:tcPr>
            <w:tcW w:w="8472" w:type="dxa"/>
          </w:tcPr>
          <w:p w:rsidR="00055D2F" w:rsidRDefault="00055D2F" w:rsidP="001729A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055D2F" w:rsidRDefault="00055D2F" w:rsidP="00052991">
            <w:pPr>
              <w:jc w:val="right"/>
              <w:rPr>
                <w:sz w:val="28"/>
                <w:szCs w:val="28"/>
              </w:rPr>
            </w:pPr>
          </w:p>
        </w:tc>
      </w:tr>
    </w:tbl>
    <w:p w:rsidR="00055D2F" w:rsidRDefault="00055D2F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052991" w:rsidRDefault="00052991" w:rsidP="00055D2F">
      <w:pPr>
        <w:jc w:val="center"/>
        <w:rPr>
          <w:sz w:val="28"/>
          <w:szCs w:val="28"/>
        </w:rPr>
      </w:pPr>
    </w:p>
    <w:p w:rsidR="00052991" w:rsidRDefault="00052991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C15464" w:rsidRDefault="00C15464" w:rsidP="00055D2F">
      <w:pPr>
        <w:jc w:val="center"/>
        <w:rPr>
          <w:sz w:val="28"/>
          <w:szCs w:val="28"/>
        </w:rPr>
      </w:pPr>
    </w:p>
    <w:p w:rsidR="005874C7" w:rsidRDefault="005874C7" w:rsidP="00055D2F">
      <w:pPr>
        <w:jc w:val="center"/>
        <w:rPr>
          <w:sz w:val="28"/>
          <w:szCs w:val="28"/>
        </w:rPr>
      </w:pPr>
    </w:p>
    <w:p w:rsidR="00052991" w:rsidRPr="009848FD" w:rsidRDefault="00052991" w:rsidP="00055D2F">
      <w:pPr>
        <w:jc w:val="center"/>
        <w:rPr>
          <w:sz w:val="28"/>
          <w:szCs w:val="28"/>
        </w:rPr>
      </w:pPr>
    </w:p>
    <w:p w:rsidR="00D7664B" w:rsidRPr="00C15464" w:rsidRDefault="005874C7" w:rsidP="00D7664B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214003">
        <w:rPr>
          <w:rFonts w:eastAsia="Calibri"/>
          <w:b/>
          <w:sz w:val="28"/>
          <w:szCs w:val="28"/>
          <w:lang w:eastAsia="en-US"/>
        </w:rPr>
        <w:t>1. Общие положения</w:t>
      </w:r>
    </w:p>
    <w:p w:rsidR="00D7664B" w:rsidRPr="00214003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1.1.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 xml:space="preserve">Стандарт организации деятельности (СОД) </w:t>
      </w:r>
      <w:r>
        <w:rPr>
          <w:rFonts w:eastAsia="Calibri"/>
          <w:sz w:val="28"/>
          <w:szCs w:val="28"/>
          <w:lang w:eastAsia="en-US"/>
        </w:rPr>
        <w:t xml:space="preserve">Ревизионной комиссии </w:t>
      </w:r>
      <w:r w:rsidR="001B796C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 xml:space="preserve"> «Подготовка отчета о работе </w:t>
      </w:r>
      <w:r>
        <w:rPr>
          <w:rFonts w:eastAsia="Calibri"/>
          <w:sz w:val="28"/>
          <w:szCs w:val="28"/>
          <w:lang w:eastAsia="en-US"/>
        </w:rPr>
        <w:t xml:space="preserve">Ревизионной комиссии </w:t>
      </w:r>
      <w:r w:rsidR="00953DD4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>» (далее – Стандарт) разработан в соответствии с положениями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с учетом Общих требований к стандартам внешнего государственного и муниципального</w:t>
      </w:r>
      <w:proofErr w:type="gramEnd"/>
      <w:r w:rsidRPr="00214003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 xml:space="preserve">финансового контроля, утвержденных Коллегией Счетной палаты Российской Федерации (протокол от 12.05.2012 № 21К (854) в целях реализации Положения о </w:t>
      </w:r>
      <w:r>
        <w:rPr>
          <w:rFonts w:eastAsia="Calibri"/>
          <w:sz w:val="28"/>
          <w:szCs w:val="28"/>
          <w:lang w:eastAsia="en-US"/>
        </w:rPr>
        <w:t xml:space="preserve">Ревизионной комиссии </w:t>
      </w:r>
      <w:r w:rsidR="001B796C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</w:t>
      </w:r>
      <w:r w:rsidR="001B796C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 xml:space="preserve">, в соответствии с Регламентом </w:t>
      </w:r>
      <w:r>
        <w:rPr>
          <w:rFonts w:eastAsia="Calibri"/>
          <w:sz w:val="28"/>
          <w:szCs w:val="28"/>
          <w:lang w:eastAsia="en-US"/>
        </w:rPr>
        <w:t xml:space="preserve">Ревизионной комиссии </w:t>
      </w:r>
      <w:r w:rsidR="001B796C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</w:t>
      </w:r>
      <w:r w:rsidR="001B796C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>.</w:t>
      </w:r>
      <w:proofErr w:type="gramEnd"/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1.2.Настоящий Стандарт предназначен для установления общих принципов и правил подготовки годовых отчетов о работе </w:t>
      </w:r>
      <w:r>
        <w:rPr>
          <w:rFonts w:eastAsia="Calibri"/>
          <w:sz w:val="28"/>
          <w:szCs w:val="28"/>
          <w:lang w:eastAsia="en-US"/>
        </w:rPr>
        <w:t xml:space="preserve">Ревизионной комиссии </w:t>
      </w:r>
      <w:r w:rsidR="001B796C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 xml:space="preserve"> (далее –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Задачами настоящего Стандарта являются определение общих требований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>к</w:t>
      </w:r>
      <w:proofErr w:type="gramEnd"/>
      <w:r w:rsidRPr="00214003">
        <w:rPr>
          <w:rFonts w:eastAsia="Calibri"/>
          <w:sz w:val="28"/>
          <w:szCs w:val="28"/>
          <w:lang w:eastAsia="en-US"/>
        </w:rPr>
        <w:t>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форме, структуре и содержанию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организации работы по подготовке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представлению документов и материалов для формирования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;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определению порядка утверждения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D2026E">
        <w:rPr>
          <w:rFonts w:eastAsia="Calibri"/>
          <w:b/>
          <w:sz w:val="28"/>
          <w:szCs w:val="28"/>
          <w:lang w:eastAsia="en-US"/>
        </w:rPr>
        <w:t>2. Цель, задачи и принципы формирования отчетов</w:t>
      </w:r>
    </w:p>
    <w:p w:rsidR="00D7664B" w:rsidRPr="00D2026E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2.1. Целью формирования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является обобщение и систематизация результатов деятельности по проведению внешнего муниципального финансового контроля за отчетный период.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2.2. Формирование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предполагает постановку и решение следующих задач: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обобщение и классификация результатов контрольных мероприятий по видам выявленных нарушений в количественном и суммовом выражении;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анализ результатов проведенных контрольных и экспертно-аналитических мероприятий;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анализ выполнения мер, принимаемых по результатам контрольных и экспертно-аналитических мероприятий;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информирование общественности о деятельности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2.3. Формирование отчетов о работе основывается на принципах объективности, полноты, своевременности, независимости и гласности.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45ED5" w:rsidRDefault="00945ED5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45ED5" w:rsidRDefault="00945ED5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45ED5" w:rsidRDefault="00945ED5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45ED5" w:rsidRDefault="00945ED5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45ED5" w:rsidRPr="00214003" w:rsidRDefault="00945ED5" w:rsidP="00945ED5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</w:t>
      </w:r>
    </w:p>
    <w:p w:rsidR="00D7664B" w:rsidRDefault="001B796C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3. Отчеты о работе</w:t>
      </w:r>
    </w:p>
    <w:p w:rsidR="00D7664B" w:rsidRPr="00AD6445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3.1. В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>формируются</w:t>
      </w:r>
      <w:proofErr w:type="gramEnd"/>
      <w:r w:rsidRPr="00214003">
        <w:rPr>
          <w:rFonts w:eastAsia="Calibri"/>
          <w:sz w:val="28"/>
          <w:szCs w:val="28"/>
          <w:lang w:eastAsia="en-US"/>
        </w:rPr>
        <w:t xml:space="preserve"> и утвержда</w:t>
      </w:r>
      <w:r w:rsidR="001B796C">
        <w:rPr>
          <w:rFonts w:eastAsia="Calibri"/>
          <w:sz w:val="28"/>
          <w:szCs w:val="28"/>
          <w:lang w:eastAsia="en-US"/>
        </w:rPr>
        <w:t>е</w:t>
      </w:r>
      <w:r w:rsidRPr="00214003">
        <w:rPr>
          <w:rFonts w:eastAsia="Calibri"/>
          <w:sz w:val="28"/>
          <w:szCs w:val="28"/>
          <w:lang w:eastAsia="en-US"/>
        </w:rPr>
        <w:t xml:space="preserve">тся для представления в Совет депутатов </w:t>
      </w:r>
      <w:r w:rsidR="001B796C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</w:t>
      </w:r>
      <w:r w:rsidR="001B796C">
        <w:rPr>
          <w:rFonts w:eastAsia="Calibri"/>
          <w:sz w:val="28"/>
          <w:szCs w:val="28"/>
          <w:lang w:eastAsia="en-US"/>
        </w:rPr>
        <w:t xml:space="preserve"> Новосибирской области </w:t>
      </w:r>
      <w:r w:rsidRPr="00214003">
        <w:rPr>
          <w:rFonts w:eastAsia="Calibri"/>
          <w:sz w:val="28"/>
          <w:szCs w:val="28"/>
          <w:lang w:eastAsia="en-US"/>
        </w:rPr>
        <w:t>отчет о работе за год (далее – годовой отчет);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3.2. Отчетный период – с 01 января по 31 декабря (год).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3.3. Отчет формиру</w:t>
      </w:r>
      <w:r w:rsidR="001B796C">
        <w:rPr>
          <w:rFonts w:eastAsia="Calibri"/>
          <w:sz w:val="28"/>
          <w:szCs w:val="28"/>
          <w:lang w:eastAsia="en-US"/>
        </w:rPr>
        <w:t>е</w:t>
      </w:r>
      <w:r w:rsidRPr="00214003">
        <w:rPr>
          <w:rFonts w:eastAsia="Calibri"/>
          <w:sz w:val="28"/>
          <w:szCs w:val="28"/>
          <w:lang w:eastAsia="en-US"/>
        </w:rPr>
        <w:t>тся нарастающим итогом с начала календарного года.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3.4. В случае служебной необходимости отчет мо</w:t>
      </w:r>
      <w:r w:rsidR="001B796C">
        <w:rPr>
          <w:rFonts w:eastAsia="Calibri"/>
          <w:sz w:val="28"/>
          <w:szCs w:val="28"/>
          <w:lang w:eastAsia="en-US"/>
        </w:rPr>
        <w:t>жет</w:t>
      </w:r>
      <w:r w:rsidRPr="00214003">
        <w:rPr>
          <w:rFonts w:eastAsia="Calibri"/>
          <w:sz w:val="28"/>
          <w:szCs w:val="28"/>
          <w:lang w:eastAsia="en-US"/>
        </w:rPr>
        <w:t xml:space="preserve"> быть составлен за </w:t>
      </w:r>
      <w:r w:rsidR="001B796C">
        <w:rPr>
          <w:rFonts w:eastAsia="Calibri"/>
          <w:sz w:val="28"/>
          <w:szCs w:val="28"/>
          <w:lang w:eastAsia="en-US"/>
        </w:rPr>
        <w:t>иной</w:t>
      </w:r>
      <w:r w:rsidRPr="00214003">
        <w:rPr>
          <w:rFonts w:eastAsia="Calibri"/>
          <w:sz w:val="28"/>
          <w:szCs w:val="28"/>
          <w:lang w:eastAsia="en-US"/>
        </w:rPr>
        <w:t xml:space="preserve"> период.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AD6445">
        <w:rPr>
          <w:rFonts w:eastAsia="Calibri"/>
          <w:b/>
          <w:sz w:val="28"/>
          <w:szCs w:val="28"/>
          <w:lang w:eastAsia="en-US"/>
        </w:rPr>
        <w:t xml:space="preserve">4. Требования к содержанию годового отчета </w:t>
      </w:r>
    </w:p>
    <w:p w:rsidR="00D7664B" w:rsidRPr="00AD6445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4.1. Годовой отчет состоит из сводной (общей) части и части, содержащей информацию о контрольной и экспертно-аналитической деятельности</w:t>
      </w:r>
      <w:r>
        <w:rPr>
          <w:rFonts w:eastAsia="Calibri"/>
          <w:sz w:val="28"/>
          <w:szCs w:val="28"/>
          <w:lang w:eastAsia="en-US"/>
        </w:rPr>
        <w:t>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Сводная часть годового отчета содержит общие данные, характеризующие деятельность в целом, и их анализ. Формирование и утверждение годового отчета осуществляется в соответствии с настоящим Стандартом в установленные сроки.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4.2. Структура годового отчета о работе включает следующие разделы: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1. Вводные положения.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1. Основные показатели.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2. Результаты проверок и экспертиз (в разрезе тематик по аудиторским направлениям).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3. Взаимодействие с контрольными органами, их объединениями и союзами.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 Информационная деятельность.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5.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>Приоритеты</w:t>
      </w:r>
      <w:proofErr w:type="gramEnd"/>
      <w:r w:rsidRPr="00214003">
        <w:rPr>
          <w:rFonts w:eastAsia="Calibri"/>
          <w:sz w:val="28"/>
          <w:szCs w:val="28"/>
          <w:lang w:eastAsia="en-US"/>
        </w:rPr>
        <w:t xml:space="preserve"> на следующий плановый период.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4.3. Требования к содержанию отдельных разделов годового отчета, сформированного на о</w:t>
      </w:r>
      <w:r w:rsidR="001B796C">
        <w:rPr>
          <w:rFonts w:eastAsia="Calibri"/>
          <w:sz w:val="28"/>
          <w:szCs w:val="28"/>
          <w:lang w:eastAsia="en-US"/>
        </w:rPr>
        <w:t>снове годовых отчетов аудиторов</w:t>
      </w:r>
      <w:r w:rsidRPr="00214003">
        <w:rPr>
          <w:rFonts w:eastAsia="Calibri"/>
          <w:sz w:val="28"/>
          <w:szCs w:val="28"/>
          <w:lang w:eastAsia="en-US"/>
        </w:rPr>
        <w:t>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1). Основные показатели: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приоритеты в деятельности в отчетном году;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основные итоги деятельности в отчетном году (если информация показательна и данные сопоставимы – в сравнении с предыдущими отчетными периодами):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анализ выполнения плана работы (какие задачи ставились, какие мероприятия планировались, насколько решены поставленные задачи);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количество проведенных контрольных мероприятий;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 xml:space="preserve">количество проверенных объектов (из них: муниципальные учреждения и предприятия, структурные подразделения </w:t>
      </w:r>
      <w:r>
        <w:rPr>
          <w:rFonts w:eastAsia="Calibri"/>
          <w:sz w:val="28"/>
          <w:szCs w:val="28"/>
          <w:lang w:eastAsia="en-US"/>
        </w:rPr>
        <w:t>а</w:t>
      </w:r>
      <w:r w:rsidRPr="00214003">
        <w:rPr>
          <w:rFonts w:eastAsia="Calibri"/>
          <w:sz w:val="28"/>
          <w:szCs w:val="28"/>
          <w:lang w:eastAsia="en-US"/>
        </w:rPr>
        <w:t xml:space="preserve">дминистрации </w:t>
      </w:r>
      <w:r>
        <w:rPr>
          <w:rFonts w:eastAsia="Calibri"/>
          <w:sz w:val="28"/>
          <w:szCs w:val="28"/>
          <w:lang w:eastAsia="en-US"/>
        </w:rPr>
        <w:t>Тогучинского</w:t>
      </w:r>
      <w:r w:rsidRPr="00214003">
        <w:rPr>
          <w:rFonts w:eastAsia="Calibri"/>
          <w:sz w:val="28"/>
          <w:szCs w:val="28"/>
          <w:lang w:eastAsia="en-US"/>
        </w:rPr>
        <w:t xml:space="preserve"> района</w:t>
      </w:r>
      <w:r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>, прочие организации);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объем проверенных средств;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о</w:t>
      </w:r>
      <w:r w:rsidRPr="00214003">
        <w:rPr>
          <w:rFonts w:eastAsia="Calibri"/>
          <w:sz w:val="28"/>
          <w:szCs w:val="28"/>
          <w:lang w:eastAsia="en-US"/>
        </w:rPr>
        <w:t>бъем нарушений и анализ по видам и отраслям;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 xml:space="preserve">незаконное, нецелевое, нерезультативное (неэффективное) использование средств бюджета </w:t>
      </w:r>
      <w:r w:rsidR="001B796C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 w:rsidRPr="00214003">
        <w:rPr>
          <w:rFonts w:eastAsia="Calibri"/>
          <w:sz w:val="28"/>
          <w:szCs w:val="28"/>
          <w:lang w:eastAsia="en-US"/>
        </w:rPr>
        <w:t xml:space="preserve"> района и иные финансовые нарушения, сгруппированные в соответствии с Классификатором нарушений и недостатков, допускаемых участниками бюджетного процесса;</w:t>
      </w:r>
    </w:p>
    <w:p w:rsidR="00945ED5" w:rsidRPr="00214003" w:rsidRDefault="00945ED5" w:rsidP="00945ED5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5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количество экспертно-аналитических мероприятий (в том числе – заключений на проекты правовых актов), тематики заключений (о внесении изменений в бюджет, о создании и реорганизация МУП, по ДМЦП и т.д.);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количество предложений в экспертных заключениях, из них принято, реализовано (в том числе в виде принятых нормативно-правовых актов);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информация (статистическая) о представлениях и предписаниях: направлено, содержится предложений, исполнено, не исполнено и по каким причинам;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анализ устранения нарушений (возмещено в денежном выражении, сумма выполненных работ, услуг и др.);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иные меры, принимаемые по результатам контрольных мероприятий (внесение изменений в нормативные и законодательные акты, создание или ликвидация МУП, предоставление кредитов и др.);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результаты взаимодействия с правоохранительными органами (по каким мероприятиям и сколько материалов направлено, результаты рассмотрения, количество возбужденных уголовных дел);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обращения граждан (количество и результат рассмотрения).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2). Результаты проверок и экспертиз в разрезе тематик по аудиторским направлениям: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наиболее значимые результаты контрольных мероприятий (кратко), основные выявленные нарушения, обобщить результаты и выводы по идентичным проверкам (потери бюджета и причины, суммы неэффективного использования средств);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экономический эффект, наиболее значимые суммы возмещения и по каким объектам; предотвращено потерь и т.д.;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меры, принимаемые по результатам значимых контрольных мероприятий;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какие конкретные задачи ставились, какие удалось решить;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какие вопросы не решены и почему;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как и кем осуществлялся контроль (в т. ч. ведомственный), к чему привело отсутствие контроля;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основные приоритетные задачи направления (отдела) в отчетном периоде;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актуальные проблемы по направлениям;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перемены в </w:t>
      </w:r>
      <w:r w:rsidR="007423F4">
        <w:rPr>
          <w:rFonts w:eastAsia="Calibri"/>
          <w:sz w:val="28"/>
          <w:szCs w:val="28"/>
          <w:lang w:eastAsia="en-US"/>
        </w:rPr>
        <w:t xml:space="preserve">городе Тогучине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</w:t>
      </w:r>
      <w:r w:rsidR="007423F4">
        <w:rPr>
          <w:rFonts w:eastAsia="Calibri"/>
          <w:sz w:val="28"/>
          <w:szCs w:val="28"/>
          <w:lang w:eastAsia="en-US"/>
        </w:rPr>
        <w:t>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</w:t>
      </w:r>
      <w:r w:rsidRPr="00214003">
        <w:rPr>
          <w:rFonts w:eastAsia="Calibri"/>
          <w:sz w:val="28"/>
          <w:szCs w:val="28"/>
          <w:lang w:eastAsia="en-US"/>
        </w:rPr>
        <w:t>район</w:t>
      </w:r>
      <w:r w:rsidR="007423F4">
        <w:rPr>
          <w:rFonts w:eastAsia="Calibri"/>
          <w:sz w:val="28"/>
          <w:szCs w:val="28"/>
          <w:lang w:eastAsia="en-US"/>
        </w:rPr>
        <w:t>а</w:t>
      </w:r>
      <w:r w:rsidRPr="00214003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Новосибирской области </w:t>
      </w:r>
      <w:r w:rsidRPr="00214003">
        <w:rPr>
          <w:rFonts w:eastAsia="Calibri"/>
          <w:sz w:val="28"/>
          <w:szCs w:val="28"/>
          <w:lang w:eastAsia="en-US"/>
        </w:rPr>
        <w:t>за последние годы по рассматриваемым темам;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вносимые предложения, в том числе по совершенствованию нормативно-правовых актов;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наличие нормативной базы, какие нормативные акты приняты в текущем периоде по результатам проверок, какие по предложению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предстоит разработать и утвердить в установленном порядке;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реализация полномочий собственника по повышению наполняемости доходной части бюджета и взаимодействие подразделений администрации;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показательная информация по исполнению представлений и предписаний, по неисполненным представлениям и предписаниям;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показательная информация по результатам взаимодействия с правоохранительными и иными органами контроля;</w:t>
      </w:r>
    </w:p>
    <w:p w:rsidR="00945ED5" w:rsidRDefault="00945ED5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45ED5" w:rsidRPr="00214003" w:rsidRDefault="00945ED5" w:rsidP="00945ED5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6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видение относительно задач аудиторского направления (отдела) на плановую перспективу, предложения по совершенствованию деятельности аудиторского направления, отдела и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в целом по тенденциям и направлениям деятельности.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иная значимая информация.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3). Взаимодействие с иными органами государственной </w:t>
      </w:r>
      <w:r>
        <w:rPr>
          <w:rFonts w:eastAsia="Calibri"/>
          <w:sz w:val="28"/>
          <w:szCs w:val="28"/>
          <w:lang w:eastAsia="en-US"/>
        </w:rPr>
        <w:t xml:space="preserve">(муниципальной) </w:t>
      </w:r>
      <w:r w:rsidRPr="00214003">
        <w:rPr>
          <w:rFonts w:eastAsia="Calibri"/>
          <w:sz w:val="28"/>
          <w:szCs w:val="28"/>
          <w:lang w:eastAsia="en-US"/>
        </w:rPr>
        <w:t>власти и организациями</w:t>
      </w:r>
      <w:r>
        <w:rPr>
          <w:rFonts w:eastAsia="Calibri"/>
          <w:sz w:val="28"/>
          <w:szCs w:val="28"/>
          <w:lang w:eastAsia="en-US"/>
        </w:rPr>
        <w:t xml:space="preserve">, </w:t>
      </w:r>
      <w:r w:rsidRPr="00214003">
        <w:rPr>
          <w:rFonts w:eastAsia="Calibri"/>
          <w:sz w:val="28"/>
          <w:szCs w:val="28"/>
          <w:lang w:eastAsia="en-US"/>
        </w:rPr>
        <w:t>иными контрольно-счетными органами и общественными организациями, с правоохранительными органами.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4.4. Требования к содержанию годового отчета об исполнении представлений и предписаний.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Указать снятые с контроля представления и предписания: дата, номер, проверяемая организация, кому направлено (в адрес администрации или проверяемой организации), кем и когда утвержден план ме</w:t>
      </w:r>
      <w:r>
        <w:rPr>
          <w:rFonts w:eastAsia="Calibri"/>
          <w:sz w:val="28"/>
          <w:szCs w:val="28"/>
          <w:lang w:eastAsia="en-US"/>
        </w:rPr>
        <w:t>роприятий, что устранено кратко</w:t>
      </w:r>
      <w:r w:rsidRPr="00214003">
        <w:rPr>
          <w:rFonts w:eastAsia="Calibri"/>
          <w:sz w:val="28"/>
          <w:szCs w:val="28"/>
          <w:lang w:eastAsia="en-US"/>
        </w:rPr>
        <w:t>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Кроме того, отчет должен содержать информацию по неисполненным представлениям и предписаниям (частично неисполненным – что устранено кратко), о причинах неисполнения, а также о мерах, принятых к исполнению.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9D7CEF">
        <w:rPr>
          <w:rFonts w:eastAsia="Calibri"/>
          <w:b/>
          <w:sz w:val="28"/>
          <w:szCs w:val="28"/>
          <w:lang w:eastAsia="en-US"/>
        </w:rPr>
        <w:t xml:space="preserve">5. Формирование и утверждение годового отчета </w:t>
      </w:r>
    </w:p>
    <w:p w:rsidR="00D7664B" w:rsidRPr="009D7CEF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5.1. </w:t>
      </w:r>
      <w:r>
        <w:rPr>
          <w:rFonts w:eastAsia="Calibri"/>
          <w:sz w:val="28"/>
          <w:szCs w:val="28"/>
          <w:lang w:eastAsia="en-US"/>
        </w:rPr>
        <w:t>Подготовка г</w:t>
      </w:r>
      <w:r w:rsidRPr="00214003">
        <w:rPr>
          <w:rFonts w:eastAsia="Calibri"/>
          <w:sz w:val="28"/>
          <w:szCs w:val="28"/>
          <w:lang w:eastAsia="en-US"/>
        </w:rPr>
        <w:t>одовы</w:t>
      </w:r>
      <w:r>
        <w:rPr>
          <w:rFonts w:eastAsia="Calibri"/>
          <w:sz w:val="28"/>
          <w:szCs w:val="28"/>
          <w:lang w:eastAsia="en-US"/>
        </w:rPr>
        <w:t>х</w:t>
      </w:r>
      <w:r w:rsidRPr="00214003">
        <w:rPr>
          <w:rFonts w:eastAsia="Calibri"/>
          <w:sz w:val="28"/>
          <w:szCs w:val="28"/>
          <w:lang w:eastAsia="en-US"/>
        </w:rPr>
        <w:t xml:space="preserve"> табличны</w:t>
      </w:r>
      <w:r>
        <w:rPr>
          <w:rFonts w:eastAsia="Calibri"/>
          <w:sz w:val="28"/>
          <w:szCs w:val="28"/>
          <w:lang w:eastAsia="en-US"/>
        </w:rPr>
        <w:t>х</w:t>
      </w:r>
      <w:r w:rsidRPr="00214003">
        <w:rPr>
          <w:rFonts w:eastAsia="Calibri"/>
          <w:sz w:val="28"/>
          <w:szCs w:val="28"/>
          <w:lang w:eastAsia="en-US"/>
        </w:rPr>
        <w:t xml:space="preserve"> форм отчетности, текстов</w:t>
      </w:r>
      <w:r>
        <w:rPr>
          <w:rFonts w:eastAsia="Calibri"/>
          <w:sz w:val="28"/>
          <w:szCs w:val="28"/>
          <w:lang w:eastAsia="en-US"/>
        </w:rPr>
        <w:t>ого отчета</w:t>
      </w:r>
      <w:r w:rsidRPr="00214003">
        <w:rPr>
          <w:rFonts w:eastAsia="Calibri"/>
          <w:sz w:val="28"/>
          <w:szCs w:val="28"/>
          <w:lang w:eastAsia="en-US"/>
        </w:rPr>
        <w:t xml:space="preserve"> о работе за год и годов</w:t>
      </w:r>
      <w:r>
        <w:rPr>
          <w:rFonts w:eastAsia="Calibri"/>
          <w:sz w:val="28"/>
          <w:szCs w:val="28"/>
          <w:lang w:eastAsia="en-US"/>
        </w:rPr>
        <w:t>ого</w:t>
      </w:r>
      <w:r w:rsidRPr="00214003">
        <w:rPr>
          <w:rFonts w:eastAsia="Calibri"/>
          <w:sz w:val="28"/>
          <w:szCs w:val="28"/>
          <w:lang w:eastAsia="en-US"/>
        </w:rPr>
        <w:t xml:space="preserve"> отчет</w:t>
      </w:r>
      <w:r>
        <w:rPr>
          <w:rFonts w:eastAsia="Calibri"/>
          <w:sz w:val="28"/>
          <w:szCs w:val="28"/>
          <w:lang w:eastAsia="en-US"/>
        </w:rPr>
        <w:t>а</w:t>
      </w:r>
      <w:r w:rsidRPr="00214003">
        <w:rPr>
          <w:rFonts w:eastAsia="Calibri"/>
          <w:sz w:val="28"/>
          <w:szCs w:val="28"/>
          <w:lang w:eastAsia="en-US"/>
        </w:rPr>
        <w:t xml:space="preserve"> об исполне</w:t>
      </w:r>
      <w:r>
        <w:rPr>
          <w:rFonts w:eastAsia="Calibri"/>
          <w:sz w:val="28"/>
          <w:szCs w:val="28"/>
          <w:lang w:eastAsia="en-US"/>
        </w:rPr>
        <w:t xml:space="preserve">нии представлений и предписаний осуществляется до 15 февраля следующего за </w:t>
      </w:r>
      <w:proofErr w:type="gramStart"/>
      <w:r>
        <w:rPr>
          <w:rFonts w:eastAsia="Calibri"/>
          <w:sz w:val="28"/>
          <w:szCs w:val="28"/>
          <w:lang w:eastAsia="en-US"/>
        </w:rPr>
        <w:t>отчетным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года.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5.</w:t>
      </w:r>
      <w:r>
        <w:rPr>
          <w:rFonts w:eastAsia="Calibri"/>
          <w:sz w:val="28"/>
          <w:szCs w:val="28"/>
          <w:lang w:eastAsia="en-US"/>
        </w:rPr>
        <w:t>2</w:t>
      </w:r>
      <w:r w:rsidRPr="00214003">
        <w:rPr>
          <w:rFonts w:eastAsia="Calibri"/>
          <w:sz w:val="28"/>
          <w:szCs w:val="28"/>
          <w:lang w:eastAsia="en-US"/>
        </w:rPr>
        <w:t>. Утвержденны</w:t>
      </w:r>
      <w:r w:rsidR="007423F4">
        <w:rPr>
          <w:rFonts w:eastAsia="Calibri"/>
          <w:sz w:val="28"/>
          <w:szCs w:val="28"/>
          <w:lang w:eastAsia="en-US"/>
        </w:rPr>
        <w:t>й</w:t>
      </w:r>
      <w:r w:rsidRPr="00214003">
        <w:rPr>
          <w:rFonts w:eastAsia="Calibri"/>
          <w:sz w:val="28"/>
          <w:szCs w:val="28"/>
          <w:lang w:eastAsia="en-US"/>
        </w:rPr>
        <w:t xml:space="preserve"> годов</w:t>
      </w:r>
      <w:r w:rsidR="007423F4">
        <w:rPr>
          <w:rFonts w:eastAsia="Calibri"/>
          <w:sz w:val="28"/>
          <w:szCs w:val="28"/>
          <w:lang w:eastAsia="en-US"/>
        </w:rPr>
        <w:t>ой</w:t>
      </w:r>
      <w:r w:rsidRPr="00214003">
        <w:rPr>
          <w:rFonts w:eastAsia="Calibri"/>
          <w:sz w:val="28"/>
          <w:szCs w:val="28"/>
          <w:lang w:eastAsia="en-US"/>
        </w:rPr>
        <w:t xml:space="preserve"> отчет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направля</w:t>
      </w:r>
      <w:r w:rsidR="007423F4">
        <w:rPr>
          <w:rFonts w:eastAsia="Calibri"/>
          <w:sz w:val="28"/>
          <w:szCs w:val="28"/>
          <w:lang w:eastAsia="en-US"/>
        </w:rPr>
        <w:t>е</w:t>
      </w:r>
      <w:r w:rsidRPr="00214003">
        <w:rPr>
          <w:rFonts w:eastAsia="Calibri"/>
          <w:sz w:val="28"/>
          <w:szCs w:val="28"/>
          <w:lang w:eastAsia="en-US"/>
        </w:rPr>
        <w:t xml:space="preserve">тся в Совет депутатов </w:t>
      </w:r>
      <w:r w:rsidR="007423F4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 w:rsidRPr="00214003">
        <w:rPr>
          <w:rFonts w:eastAsia="Calibri"/>
          <w:sz w:val="28"/>
          <w:szCs w:val="28"/>
          <w:lang w:eastAsia="en-US"/>
        </w:rPr>
        <w:t xml:space="preserve"> района</w:t>
      </w:r>
      <w:r w:rsidR="007423F4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>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5.3</w:t>
      </w:r>
      <w:r w:rsidRPr="00214003">
        <w:rPr>
          <w:rFonts w:eastAsia="Calibri"/>
          <w:sz w:val="28"/>
          <w:szCs w:val="28"/>
          <w:lang w:eastAsia="en-US"/>
        </w:rPr>
        <w:t xml:space="preserve">. Публикация годового отчета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в сети Интернет </w:t>
      </w:r>
      <w:r>
        <w:rPr>
          <w:rFonts w:eastAsia="Calibri"/>
          <w:sz w:val="28"/>
          <w:szCs w:val="28"/>
          <w:lang w:eastAsia="en-US"/>
        </w:rPr>
        <w:t>осуществляется</w:t>
      </w:r>
      <w:r w:rsidRPr="00214003">
        <w:rPr>
          <w:rFonts w:eastAsia="Calibri"/>
          <w:sz w:val="28"/>
          <w:szCs w:val="28"/>
          <w:lang w:eastAsia="en-US"/>
        </w:rPr>
        <w:t xml:space="preserve"> после утверждения Советом депутатов </w:t>
      </w:r>
      <w:r w:rsidR="007423F4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 w:rsidRPr="00214003">
        <w:rPr>
          <w:rFonts w:eastAsia="Calibri"/>
          <w:sz w:val="28"/>
          <w:szCs w:val="28"/>
          <w:lang w:eastAsia="en-US"/>
        </w:rPr>
        <w:t xml:space="preserve"> района</w:t>
      </w:r>
      <w:r w:rsidR="007423F4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>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C4555D">
        <w:rPr>
          <w:rFonts w:eastAsia="Calibri"/>
          <w:b/>
          <w:sz w:val="28"/>
          <w:szCs w:val="28"/>
          <w:lang w:eastAsia="en-US"/>
        </w:rPr>
        <w:t>6. Правила формирования отчет</w:t>
      </w:r>
      <w:r w:rsidR="007423F4">
        <w:rPr>
          <w:rFonts w:eastAsia="Calibri"/>
          <w:b/>
          <w:sz w:val="28"/>
          <w:szCs w:val="28"/>
          <w:lang w:eastAsia="en-US"/>
        </w:rPr>
        <w:t>а</w:t>
      </w:r>
      <w:r w:rsidRPr="00C4555D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D7664B" w:rsidRPr="00C4555D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6.1. Учет количества проведенных экспертно-аналитических мероприятий осуществляется по количеству заключений и отчетов, составленных по их результатам. Учет количества проверок осуществляется по количеству актов.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Контрольные и экспертно-аналитические мероприятия учитываются раздельно.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6.2. В годов</w:t>
      </w:r>
      <w:r w:rsidR="007423F4">
        <w:rPr>
          <w:rFonts w:eastAsia="Calibri"/>
          <w:sz w:val="28"/>
          <w:szCs w:val="28"/>
          <w:lang w:eastAsia="en-US"/>
        </w:rPr>
        <w:t>ом</w:t>
      </w:r>
      <w:r w:rsidRPr="00214003">
        <w:rPr>
          <w:rFonts w:eastAsia="Calibri"/>
          <w:sz w:val="28"/>
          <w:szCs w:val="28"/>
          <w:lang w:eastAsia="en-US"/>
        </w:rPr>
        <w:t xml:space="preserve"> отчет</w:t>
      </w:r>
      <w:r w:rsidR="007423F4">
        <w:rPr>
          <w:rFonts w:eastAsia="Calibri"/>
          <w:sz w:val="28"/>
          <w:szCs w:val="28"/>
          <w:lang w:eastAsia="en-US"/>
        </w:rPr>
        <w:t>е</w:t>
      </w:r>
      <w:r w:rsidRPr="00214003">
        <w:rPr>
          <w:rFonts w:eastAsia="Calibri"/>
          <w:sz w:val="28"/>
          <w:szCs w:val="28"/>
          <w:lang w:eastAsia="en-US"/>
        </w:rPr>
        <w:t xml:space="preserve"> приводятся данные только по завершенным контрольным и экспертно-аналитическим мероприятиям (после </w:t>
      </w:r>
      <w:r>
        <w:rPr>
          <w:rFonts w:eastAsia="Calibri"/>
          <w:sz w:val="28"/>
          <w:szCs w:val="28"/>
          <w:lang w:eastAsia="en-US"/>
        </w:rPr>
        <w:t>подписания</w:t>
      </w:r>
      <w:r w:rsidRPr="00214003">
        <w:rPr>
          <w:rFonts w:eastAsia="Calibri"/>
          <w:sz w:val="28"/>
          <w:szCs w:val="28"/>
          <w:lang w:eastAsia="en-US"/>
        </w:rPr>
        <w:t xml:space="preserve"> отчета или заключения в соответствии с Регламентом).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6.3. При определении количества проверенных объектов в качестве объекта проверки учитывается организация (юридическое лицо), в которой в отчетном периоде были проведены контрольные мероприятия и по их результатам составлен акт.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Если проведено несколько контрольных мероприятий на одном объекте в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14003">
        <w:rPr>
          <w:rFonts w:eastAsia="Calibri"/>
          <w:sz w:val="28"/>
          <w:szCs w:val="28"/>
          <w:lang w:eastAsia="en-US"/>
        </w:rPr>
        <w:t>течение отчетного периода, то объект учитывается один раз.</w:t>
      </w:r>
    </w:p>
    <w:p w:rsidR="00945ED5" w:rsidRDefault="00945ED5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45ED5" w:rsidRPr="00214003" w:rsidRDefault="00945ED5" w:rsidP="00945ED5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7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6.4. Информация о выявленном нецелевом, незаконном использовании средств бюджета </w:t>
      </w:r>
      <w:r w:rsidR="007423F4">
        <w:rPr>
          <w:rFonts w:eastAsia="Calibri"/>
          <w:sz w:val="28"/>
          <w:szCs w:val="28"/>
          <w:lang w:eastAsia="en-US"/>
        </w:rPr>
        <w:t xml:space="preserve">города Тогучина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 w:rsidRPr="00214003">
        <w:rPr>
          <w:rFonts w:eastAsia="Calibri"/>
          <w:sz w:val="28"/>
          <w:szCs w:val="28"/>
          <w:lang w:eastAsia="en-US"/>
        </w:rPr>
        <w:t xml:space="preserve"> района </w:t>
      </w:r>
      <w:r w:rsidR="007423F4">
        <w:rPr>
          <w:rFonts w:eastAsia="Calibri"/>
          <w:sz w:val="28"/>
          <w:szCs w:val="28"/>
          <w:lang w:eastAsia="en-US"/>
        </w:rPr>
        <w:t xml:space="preserve">Новосибирской области </w:t>
      </w:r>
      <w:r w:rsidRPr="00214003">
        <w:rPr>
          <w:rFonts w:eastAsia="Calibri"/>
          <w:sz w:val="28"/>
          <w:szCs w:val="28"/>
          <w:lang w:eastAsia="en-US"/>
        </w:rPr>
        <w:t>и иных финансовых нарушениях включается в отчет только на основании отчетов о результатах контрольных мероприятий.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6.5. Суммы выявленных и возмещенных финансовых нарушений указываются в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>тысячах рублей</w:t>
      </w:r>
      <w:proofErr w:type="gramEnd"/>
      <w:r w:rsidRPr="00214003">
        <w:rPr>
          <w:rFonts w:eastAsia="Calibri"/>
          <w:sz w:val="28"/>
          <w:szCs w:val="28"/>
          <w:lang w:eastAsia="en-US"/>
        </w:rPr>
        <w:t xml:space="preserve"> с точностью до </w:t>
      </w:r>
      <w:r>
        <w:rPr>
          <w:rFonts w:eastAsia="Calibri"/>
          <w:sz w:val="28"/>
          <w:szCs w:val="28"/>
          <w:lang w:eastAsia="en-US"/>
        </w:rPr>
        <w:t>второго</w:t>
      </w:r>
      <w:r w:rsidRPr="00214003">
        <w:rPr>
          <w:rFonts w:eastAsia="Calibri"/>
          <w:sz w:val="28"/>
          <w:szCs w:val="28"/>
          <w:lang w:eastAsia="en-US"/>
        </w:rPr>
        <w:t xml:space="preserve"> десятичного знака.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</w:t>
      </w:r>
      <w:r>
        <w:rPr>
          <w:rFonts w:eastAsia="Calibri"/>
          <w:sz w:val="28"/>
          <w:szCs w:val="28"/>
          <w:lang w:eastAsia="en-US"/>
        </w:rPr>
        <w:t>6</w:t>
      </w:r>
      <w:r w:rsidRPr="00214003">
        <w:rPr>
          <w:rFonts w:eastAsia="Calibri"/>
          <w:sz w:val="28"/>
          <w:szCs w:val="28"/>
          <w:lang w:eastAsia="en-US"/>
        </w:rPr>
        <w:t>. Объем годового отчета не ограничен.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</w:t>
      </w:r>
      <w:r>
        <w:rPr>
          <w:rFonts w:eastAsia="Calibri"/>
          <w:sz w:val="28"/>
          <w:szCs w:val="28"/>
          <w:lang w:eastAsia="en-US"/>
        </w:rPr>
        <w:t>7</w:t>
      </w:r>
      <w:r w:rsidRPr="00214003">
        <w:rPr>
          <w:rFonts w:eastAsia="Calibri"/>
          <w:sz w:val="28"/>
          <w:szCs w:val="28"/>
          <w:lang w:eastAsia="en-US"/>
        </w:rPr>
        <w:t>. Текстовые документы и материалы к формированию отчетов о работе оформляются в соответствии с требованиями Положения о делопроизводстве.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</w:t>
      </w:r>
      <w:r>
        <w:rPr>
          <w:rFonts w:eastAsia="Calibri"/>
          <w:sz w:val="28"/>
          <w:szCs w:val="28"/>
          <w:lang w:eastAsia="en-US"/>
        </w:rPr>
        <w:t>8</w:t>
      </w:r>
      <w:r w:rsidRPr="00214003">
        <w:rPr>
          <w:rFonts w:eastAsia="Calibri"/>
          <w:sz w:val="28"/>
          <w:szCs w:val="28"/>
          <w:lang w:eastAsia="en-US"/>
        </w:rPr>
        <w:t xml:space="preserve">. Документы и материалы к формированию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представляются на бумажном носителе и в электронном виде.</w:t>
      </w: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907C4E" w:rsidRDefault="007D2CB6" w:rsidP="00D7664B"/>
    <w:sectPr w:rsidR="00907C4E" w:rsidSect="005874C7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BBC"/>
    <w:rsid w:val="00052991"/>
    <w:rsid w:val="00055D2F"/>
    <w:rsid w:val="001B796C"/>
    <w:rsid w:val="00294AFB"/>
    <w:rsid w:val="005158EF"/>
    <w:rsid w:val="005874C7"/>
    <w:rsid w:val="006E7BBC"/>
    <w:rsid w:val="007423F4"/>
    <w:rsid w:val="007D2CB6"/>
    <w:rsid w:val="00945ED5"/>
    <w:rsid w:val="00953DD4"/>
    <w:rsid w:val="00C15464"/>
    <w:rsid w:val="00D76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6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55D2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055D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55D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5D2F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55D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6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55D2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055D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55D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5D2F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55D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7</Pages>
  <Words>1604</Words>
  <Characters>9149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Evgeniya V. Goldaeva</dc:creator>
  <cp:keywords/>
  <dc:description/>
  <cp:lastModifiedBy>SKuznecov</cp:lastModifiedBy>
  <cp:revision>11</cp:revision>
  <dcterms:created xsi:type="dcterms:W3CDTF">2016-02-25T10:05:00Z</dcterms:created>
  <dcterms:modified xsi:type="dcterms:W3CDTF">2019-06-06T05:21:00Z</dcterms:modified>
</cp:coreProperties>
</file>